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5F5" w:rsidRDefault="000B75F5">
      <w:pPr>
        <w:pStyle w:val="normal0"/>
        <w:rPr>
          <w:b/>
        </w:rPr>
      </w:pPr>
      <w:bookmarkStart w:id="0" w:name="_gjdgxs" w:colFirst="0" w:colLast="0"/>
      <w:bookmarkEnd w:id="0"/>
    </w:p>
    <w:tbl>
      <w:tblPr>
        <w:tblStyle w:val="a"/>
        <w:tblW w:w="5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1980"/>
      </w:tblGrid>
      <w:tr w:rsidR="000B75F5">
        <w:trPr>
          <w:jc w:val="center"/>
        </w:trPr>
        <w:tc>
          <w:tcPr>
            <w:tcW w:w="3505" w:type="dxa"/>
          </w:tcPr>
          <w:p w:rsidR="000B75F5" w:rsidRDefault="00F14820">
            <w:pPr>
              <w:pStyle w:val="normal0"/>
              <w:jc w:val="both"/>
              <w:rPr>
                <w:b/>
              </w:rPr>
            </w:pPr>
            <w:r>
              <w:rPr>
                <w:b/>
                <w:noProof/>
              </w:rPr>
              <w:drawing>
                <wp:inline distT="0" distB="0" distL="0" distR="0">
                  <wp:extent cx="2165633" cy="64461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165633" cy="644611"/>
                          </a:xfrm>
                          <a:prstGeom prst="rect">
                            <a:avLst/>
                          </a:prstGeom>
                          <a:ln/>
                        </pic:spPr>
                      </pic:pic>
                    </a:graphicData>
                  </a:graphic>
                </wp:inline>
              </w:drawing>
            </w:r>
          </w:p>
        </w:tc>
        <w:tc>
          <w:tcPr>
            <w:tcW w:w="1980" w:type="dxa"/>
            <w:vAlign w:val="center"/>
          </w:tcPr>
          <w:p w:rsidR="000B75F5" w:rsidRDefault="00F14820">
            <w:pPr>
              <w:pStyle w:val="normal0"/>
              <w:rPr>
                <w:b/>
                <w:color w:val="000000"/>
              </w:rPr>
            </w:pPr>
            <w:r>
              <w:rPr>
                <w:b/>
                <w:color w:val="000000"/>
              </w:rPr>
              <w:t xml:space="preserve">Board Meeting </w:t>
            </w:r>
          </w:p>
          <w:p w:rsidR="000B75F5" w:rsidRDefault="00F14820">
            <w:pPr>
              <w:pStyle w:val="normal0"/>
              <w:rPr>
                <w:b/>
                <w:color w:val="000000"/>
              </w:rPr>
            </w:pPr>
            <w:r>
              <w:rPr>
                <w:b/>
                <w:color w:val="000000"/>
              </w:rPr>
              <w:t>May 1, 20</w:t>
            </w:r>
            <w:r>
              <w:rPr>
                <w:b/>
              </w:rPr>
              <w:t>19</w:t>
            </w:r>
          </w:p>
          <w:p w:rsidR="000B75F5" w:rsidRDefault="00F14820">
            <w:pPr>
              <w:pStyle w:val="normal0"/>
              <w:rPr>
                <w:color w:val="000000"/>
              </w:rPr>
            </w:pPr>
            <w:r>
              <w:rPr>
                <w:b/>
                <w:color w:val="000000"/>
              </w:rPr>
              <w:t>6:</w:t>
            </w:r>
            <w:r>
              <w:rPr>
                <w:b/>
              </w:rPr>
              <w:t>30</w:t>
            </w:r>
            <w:r>
              <w:rPr>
                <w:b/>
                <w:color w:val="000000"/>
              </w:rPr>
              <w:t>PM - 8:</w:t>
            </w:r>
            <w:r>
              <w:rPr>
                <w:b/>
              </w:rPr>
              <w:t>15</w:t>
            </w:r>
            <w:r>
              <w:rPr>
                <w:b/>
                <w:color w:val="000000"/>
              </w:rPr>
              <w:t>PM</w:t>
            </w:r>
          </w:p>
        </w:tc>
      </w:tr>
    </w:tbl>
    <w:p w:rsidR="000B75F5" w:rsidRDefault="000B75F5">
      <w:pPr>
        <w:pStyle w:val="normal0"/>
        <w:rPr>
          <w:b/>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6"/>
        <w:gridCol w:w="3597"/>
        <w:gridCol w:w="3597"/>
      </w:tblGrid>
      <w:tr w:rsidR="000B75F5">
        <w:tc>
          <w:tcPr>
            <w:tcW w:w="3596" w:type="dxa"/>
            <w:shd w:val="clear" w:color="auto" w:fill="27397E"/>
          </w:tcPr>
          <w:p w:rsidR="000B75F5" w:rsidRDefault="00F14820">
            <w:pPr>
              <w:pStyle w:val="normal0"/>
              <w:rPr>
                <w:b/>
                <w:color w:val="FFFFFF"/>
              </w:rPr>
            </w:pPr>
            <w:r>
              <w:rPr>
                <w:b/>
                <w:color w:val="FFFFFF"/>
              </w:rPr>
              <w:t>Board Members in Attendance:</w:t>
            </w:r>
          </w:p>
        </w:tc>
        <w:tc>
          <w:tcPr>
            <w:tcW w:w="3597" w:type="dxa"/>
            <w:shd w:val="clear" w:color="auto" w:fill="27397E"/>
          </w:tcPr>
          <w:p w:rsidR="000B75F5" w:rsidRDefault="00F14820">
            <w:pPr>
              <w:pStyle w:val="normal0"/>
              <w:rPr>
                <w:b/>
                <w:color w:val="FFFFFF"/>
              </w:rPr>
            </w:pPr>
            <w:r>
              <w:rPr>
                <w:b/>
                <w:color w:val="FFFFFF"/>
              </w:rPr>
              <w:t xml:space="preserve">Absent Board Members: </w:t>
            </w:r>
          </w:p>
        </w:tc>
        <w:tc>
          <w:tcPr>
            <w:tcW w:w="3597" w:type="dxa"/>
            <w:shd w:val="clear" w:color="auto" w:fill="27397E"/>
          </w:tcPr>
          <w:p w:rsidR="000B75F5" w:rsidRDefault="00F14820">
            <w:pPr>
              <w:pStyle w:val="normal0"/>
              <w:rPr>
                <w:b/>
                <w:color w:val="FFFFFF"/>
              </w:rPr>
            </w:pPr>
            <w:r>
              <w:rPr>
                <w:b/>
                <w:color w:val="FFFFFF"/>
              </w:rPr>
              <w:t xml:space="preserve">Other Attendees: </w:t>
            </w:r>
          </w:p>
        </w:tc>
      </w:tr>
      <w:tr w:rsidR="000B75F5">
        <w:tc>
          <w:tcPr>
            <w:tcW w:w="3596" w:type="dxa"/>
          </w:tcPr>
          <w:p w:rsidR="000B75F5" w:rsidRDefault="00F14820">
            <w:pPr>
              <w:pStyle w:val="normal0"/>
            </w:pPr>
            <w:r>
              <w:t>Geraldo Vasquez, Board Chair</w:t>
            </w:r>
          </w:p>
          <w:p w:rsidR="000B75F5" w:rsidRDefault="00F14820">
            <w:pPr>
              <w:pStyle w:val="normal0"/>
            </w:pPr>
            <w:proofErr w:type="spellStart"/>
            <w:r>
              <w:t>Rosann</w:t>
            </w:r>
            <w:proofErr w:type="spellEnd"/>
            <w:r>
              <w:t xml:space="preserve"> Santos, Vice Chair </w:t>
            </w:r>
          </w:p>
          <w:p w:rsidR="000B75F5" w:rsidRDefault="00F14820">
            <w:pPr>
              <w:pStyle w:val="normal0"/>
            </w:pPr>
            <w:r>
              <w:t>Tameka Beckford-Young, Esq. Dr., Secretary</w:t>
            </w:r>
          </w:p>
          <w:p w:rsidR="000B75F5" w:rsidRDefault="00F14820">
            <w:pPr>
              <w:pStyle w:val="normal0"/>
            </w:pPr>
            <w:r>
              <w:t>Matthew Kirby-Smith</w:t>
            </w:r>
          </w:p>
        </w:tc>
        <w:tc>
          <w:tcPr>
            <w:tcW w:w="3597" w:type="dxa"/>
          </w:tcPr>
          <w:p w:rsidR="000B75F5" w:rsidRDefault="00F14820">
            <w:pPr>
              <w:pStyle w:val="normal0"/>
            </w:pPr>
            <w:proofErr w:type="spellStart"/>
            <w:r>
              <w:t>Harini</w:t>
            </w:r>
            <w:proofErr w:type="spellEnd"/>
            <w:r>
              <w:t xml:space="preserve"> Mittal, Treasurer </w:t>
            </w:r>
          </w:p>
          <w:p w:rsidR="000B75F5" w:rsidRDefault="00F14820">
            <w:pPr>
              <w:pStyle w:val="normal0"/>
            </w:pPr>
            <w:proofErr w:type="spellStart"/>
            <w:r>
              <w:t>Raghav</w:t>
            </w:r>
            <w:proofErr w:type="spellEnd"/>
            <w:r>
              <w:t xml:space="preserve"> </w:t>
            </w:r>
            <w:proofErr w:type="spellStart"/>
            <w:r>
              <w:t>Thapar</w:t>
            </w:r>
            <w:proofErr w:type="spellEnd"/>
          </w:p>
          <w:p w:rsidR="000B75F5" w:rsidRDefault="00F14820">
            <w:pPr>
              <w:pStyle w:val="normal0"/>
            </w:pPr>
            <w:r>
              <w:rPr>
                <w:color w:val="000000"/>
              </w:rPr>
              <w:t>Marlin Jenkins</w:t>
            </w:r>
          </w:p>
        </w:tc>
        <w:tc>
          <w:tcPr>
            <w:tcW w:w="3597" w:type="dxa"/>
          </w:tcPr>
          <w:p w:rsidR="000B75F5" w:rsidRDefault="00F14820">
            <w:pPr>
              <w:pStyle w:val="normal0"/>
              <w:rPr>
                <w:color w:val="000000"/>
              </w:rPr>
            </w:pPr>
            <w:r>
              <w:rPr>
                <w:color w:val="000000"/>
              </w:rPr>
              <w:t xml:space="preserve">Kristen </w:t>
            </w:r>
            <w:proofErr w:type="spellStart"/>
            <w:r>
              <w:rPr>
                <w:color w:val="000000"/>
              </w:rPr>
              <w:t>Shroff</w:t>
            </w:r>
            <w:proofErr w:type="spellEnd"/>
            <w:r>
              <w:rPr>
                <w:color w:val="000000"/>
              </w:rPr>
              <w:t>, Head of School</w:t>
            </w:r>
          </w:p>
          <w:p w:rsidR="000B75F5" w:rsidRDefault="00F14820">
            <w:pPr>
              <w:pStyle w:val="normal0"/>
              <w:rPr>
                <w:color w:val="000000"/>
              </w:rPr>
            </w:pPr>
            <w:r>
              <w:rPr>
                <w:color w:val="000000"/>
              </w:rPr>
              <w:t>Erienne Rojas, Director of Operations</w:t>
            </w:r>
          </w:p>
          <w:p w:rsidR="000B75F5" w:rsidRDefault="00F14820">
            <w:pPr>
              <w:pStyle w:val="normal0"/>
            </w:pPr>
            <w:bookmarkStart w:id="1" w:name="_30j0zll" w:colFirst="0" w:colLast="0"/>
            <w:bookmarkEnd w:id="1"/>
            <w:r>
              <w:rPr>
                <w:color w:val="000000"/>
              </w:rPr>
              <w:t>Laura Hill, NYSED</w:t>
            </w:r>
          </w:p>
        </w:tc>
      </w:tr>
    </w:tbl>
    <w:p w:rsidR="000B75F5" w:rsidRDefault="000B75F5">
      <w:pPr>
        <w:pStyle w:val="normal0"/>
        <w:spacing w:after="0" w:line="240" w:lineRule="auto"/>
        <w:rPr>
          <w:color w:val="000000"/>
        </w:rPr>
      </w:pPr>
    </w:p>
    <w:tbl>
      <w:tblPr>
        <w:tblStyle w:val="a1"/>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5"/>
      </w:tblGrid>
      <w:tr w:rsidR="000B75F5">
        <w:tc>
          <w:tcPr>
            <w:tcW w:w="10885" w:type="dxa"/>
            <w:tcBorders>
              <w:top w:val="single" w:sz="4" w:space="0" w:color="000000"/>
              <w:left w:val="single" w:sz="4" w:space="0" w:color="000000"/>
              <w:bottom w:val="single" w:sz="4" w:space="0" w:color="000000"/>
              <w:right w:val="single" w:sz="4" w:space="0" w:color="000000"/>
            </w:tcBorders>
            <w:shd w:val="clear" w:color="auto" w:fill="27397E"/>
          </w:tcPr>
          <w:p w:rsidR="000B75F5" w:rsidRDefault="00F14820">
            <w:pPr>
              <w:pStyle w:val="normal0"/>
              <w:rPr>
                <w:b/>
                <w:color w:val="FFFFFF"/>
              </w:rPr>
            </w:pPr>
            <w:r>
              <w:rPr>
                <w:b/>
                <w:color w:val="FFFFFF"/>
              </w:rPr>
              <w:t>Agenda Item</w:t>
            </w:r>
          </w:p>
        </w:tc>
      </w:tr>
      <w:tr w:rsidR="000B75F5">
        <w:trPr>
          <w:trHeight w:val="320"/>
        </w:trPr>
        <w:tc>
          <w:tcPr>
            <w:tcW w:w="10885" w:type="dxa"/>
            <w:tcBorders>
              <w:top w:val="single" w:sz="4" w:space="0" w:color="000000"/>
              <w:left w:val="single" w:sz="4" w:space="0" w:color="000000"/>
              <w:bottom w:val="single" w:sz="4" w:space="0" w:color="000000"/>
              <w:right w:val="single" w:sz="4" w:space="0" w:color="000000"/>
            </w:tcBorders>
          </w:tcPr>
          <w:p w:rsidR="000B75F5" w:rsidRDefault="00F14820">
            <w:pPr>
              <w:pStyle w:val="normal0"/>
            </w:pPr>
            <w:proofErr w:type="gramStart"/>
            <w:r>
              <w:t>The meeting was called to order at 6:</w:t>
            </w:r>
            <w:r>
              <w:rPr>
                <w:color w:val="000000"/>
              </w:rPr>
              <w:t>42</w:t>
            </w:r>
            <w:r>
              <w:t>pm by Gerry Vasquez</w:t>
            </w:r>
            <w:proofErr w:type="gramEnd"/>
            <w:r>
              <w:t xml:space="preserve">. </w:t>
            </w:r>
          </w:p>
        </w:tc>
      </w:tr>
      <w:tr w:rsidR="000B75F5">
        <w:tc>
          <w:tcPr>
            <w:tcW w:w="10885" w:type="dxa"/>
            <w:tcBorders>
              <w:top w:val="single" w:sz="4" w:space="0" w:color="000000"/>
              <w:left w:val="single" w:sz="4" w:space="0" w:color="000000"/>
              <w:bottom w:val="single" w:sz="4" w:space="0" w:color="000000"/>
              <w:right w:val="single" w:sz="4" w:space="0" w:color="000000"/>
            </w:tcBorders>
          </w:tcPr>
          <w:p w:rsidR="000B75F5" w:rsidRDefault="00F14820">
            <w:pPr>
              <w:pStyle w:val="normal0"/>
            </w:pPr>
            <w:r>
              <w:rPr>
                <w:b/>
                <w:color w:val="000000"/>
              </w:rPr>
              <w:t>Management Report</w:t>
            </w:r>
          </w:p>
          <w:p w:rsidR="000B75F5" w:rsidRDefault="000B75F5">
            <w:pPr>
              <w:pStyle w:val="normal0"/>
            </w:pPr>
          </w:p>
          <w:p w:rsidR="000B75F5" w:rsidRDefault="00F14820">
            <w:pPr>
              <w:pStyle w:val="normal0"/>
              <w:rPr>
                <w:b/>
                <w:highlight w:val="yellow"/>
                <w:u w:val="single"/>
              </w:rPr>
            </w:pPr>
            <w:r>
              <w:rPr>
                <w:b/>
                <w:highlight w:val="yellow"/>
                <w:u w:val="single"/>
              </w:rPr>
              <w:t>Student Recruitment</w:t>
            </w:r>
            <w:r>
              <w:rPr>
                <w:b/>
                <w:highlight w:val="yellow"/>
                <w:u w:val="single"/>
              </w:rPr>
              <w:tab/>
            </w:r>
          </w:p>
          <w:p w:rsidR="000B75F5" w:rsidRDefault="000B75F5">
            <w:pPr>
              <w:pStyle w:val="normal0"/>
            </w:pPr>
          </w:p>
          <w:p w:rsidR="000B75F5" w:rsidRDefault="00F14820">
            <w:pPr>
              <w:pStyle w:val="normal0"/>
            </w:pPr>
            <w:proofErr w:type="gramStart"/>
            <w:r>
              <w:t>o</w:t>
            </w:r>
            <w:proofErr w:type="gramEnd"/>
            <w:r>
              <w:t xml:space="preserve"> Our Public Lottery for new students took place on Monday, April 8</w:t>
            </w:r>
            <w:r>
              <w:rPr>
                <w:sz w:val="14"/>
                <w:szCs w:val="14"/>
              </w:rPr>
              <w:t>th</w:t>
            </w:r>
            <w:r>
              <w:t>. For the 2019-2020 school year, we are looking to fill 90 seats for 5</w:t>
            </w:r>
            <w:r>
              <w:rPr>
                <w:sz w:val="14"/>
                <w:szCs w:val="14"/>
              </w:rPr>
              <w:t xml:space="preserve">th </w:t>
            </w:r>
            <w:r>
              <w:t>grade and 5-10 seats for 6</w:t>
            </w:r>
            <w:r>
              <w:rPr>
                <w:sz w:val="14"/>
                <w:szCs w:val="14"/>
              </w:rPr>
              <w:t xml:space="preserve">th </w:t>
            </w:r>
            <w:r>
              <w:t>grade.</w:t>
            </w:r>
          </w:p>
          <w:p w:rsidR="000B75F5" w:rsidRDefault="00F14820">
            <w:pPr>
              <w:pStyle w:val="normal0"/>
            </w:pPr>
            <w:proofErr w:type="gramStart"/>
            <w:r>
              <w:t>o</w:t>
            </w:r>
            <w:proofErr w:type="gramEnd"/>
            <w:r>
              <w:t xml:space="preserve"> Of our current 90 families, 74 are a definite yes on r</w:t>
            </w:r>
            <w:r>
              <w:t>eturning next year to the new location, 2 are undecided, 0 are not returning, and we are waiting to hear on a final decision from 13 families. Based on conversations with families, I don’t think we’ll have more than 10 who do not re-enroll for next year, w</w:t>
            </w:r>
            <w:r>
              <w:t>hich is great considering our move.</w:t>
            </w:r>
          </w:p>
          <w:p w:rsidR="000B75F5" w:rsidRDefault="00F14820">
            <w:pPr>
              <w:pStyle w:val="normal0"/>
            </w:pPr>
            <w:proofErr w:type="gramStart"/>
            <w:r>
              <w:t>o</w:t>
            </w:r>
            <w:proofErr w:type="gramEnd"/>
            <w:r>
              <w:t xml:space="preserve"> Overall, we had 450 applications for the 2019-2020 school year and our current enrollment status is:</w:t>
            </w:r>
            <w:r>
              <w:tab/>
            </w:r>
            <w:r>
              <w:tab/>
            </w:r>
            <w:r>
              <w:tab/>
            </w:r>
            <w:r>
              <w:tab/>
            </w:r>
            <w:r>
              <w:tab/>
            </w:r>
          </w:p>
          <w:p w:rsidR="000B75F5" w:rsidRDefault="00F14820">
            <w:pPr>
              <w:pStyle w:val="normal0"/>
            </w:pPr>
            <w:proofErr w:type="gramStart"/>
            <w:r>
              <w:t>o</w:t>
            </w:r>
            <w:proofErr w:type="gramEnd"/>
            <w:r>
              <w:t xml:space="preserve"> </w:t>
            </w:r>
            <w:r>
              <w:rPr>
                <w:b/>
              </w:rPr>
              <w:t>5</w:t>
            </w:r>
            <w:r>
              <w:rPr>
                <w:b/>
                <w:sz w:val="14"/>
                <w:szCs w:val="14"/>
              </w:rPr>
              <w:t xml:space="preserve">th </w:t>
            </w:r>
            <w:r>
              <w:rPr>
                <w:b/>
              </w:rPr>
              <w:t>Grade:</w:t>
            </w:r>
            <w:r>
              <w:tab/>
            </w:r>
            <w:r>
              <w:tab/>
            </w:r>
            <w:r>
              <w:tab/>
            </w:r>
            <w:r>
              <w:tab/>
            </w:r>
            <w:r>
              <w:tab/>
            </w:r>
            <w:r>
              <w:tab/>
            </w:r>
            <w:r>
              <w:tab/>
            </w:r>
          </w:p>
          <w:p w:rsidR="000B75F5" w:rsidRDefault="00F14820">
            <w:pPr>
              <w:pStyle w:val="normal0"/>
              <w:numPr>
                <w:ilvl w:val="0"/>
                <w:numId w:val="1"/>
              </w:numPr>
              <w:spacing w:before="240"/>
            </w:pPr>
            <w:r>
              <w:t xml:space="preserve"> 57 families accepted and officially enrolling</w:t>
            </w:r>
          </w:p>
          <w:p w:rsidR="000B75F5" w:rsidRDefault="00F14820">
            <w:pPr>
              <w:pStyle w:val="normal0"/>
              <w:numPr>
                <w:ilvl w:val="0"/>
                <w:numId w:val="1"/>
              </w:numPr>
            </w:pPr>
            <w:r>
              <w:tab/>
            </w:r>
            <w:r>
              <w:tab/>
            </w:r>
            <w:r>
              <w:tab/>
            </w:r>
            <w:r>
              <w:tab/>
            </w:r>
            <w:r>
              <w:tab/>
            </w:r>
            <w:r>
              <w:tab/>
            </w:r>
            <w:r>
              <w:tab/>
            </w:r>
            <w:r>
              <w:tab/>
            </w:r>
            <w:r>
              <w:tab/>
            </w:r>
            <w:r>
              <w:tab/>
            </w:r>
            <w:r>
              <w:tab/>
            </w:r>
            <w:r>
              <w:tab/>
            </w:r>
            <w:r>
              <w:tab/>
            </w:r>
          </w:p>
          <w:p w:rsidR="000B75F5" w:rsidRDefault="00F14820">
            <w:pPr>
              <w:pStyle w:val="normal0"/>
              <w:numPr>
                <w:ilvl w:val="0"/>
                <w:numId w:val="1"/>
              </w:numPr>
            </w:pPr>
            <w:r>
              <w:t xml:space="preserve"> 41 offers out</w:t>
            </w:r>
          </w:p>
          <w:p w:rsidR="000B75F5" w:rsidRDefault="00F14820">
            <w:pPr>
              <w:pStyle w:val="normal0"/>
              <w:numPr>
                <w:ilvl w:val="0"/>
                <w:numId w:val="1"/>
              </w:numPr>
            </w:pPr>
            <w:r>
              <w:tab/>
            </w:r>
            <w:r>
              <w:tab/>
            </w:r>
            <w:r>
              <w:tab/>
            </w:r>
            <w:r>
              <w:tab/>
            </w:r>
            <w:r>
              <w:tab/>
            </w:r>
            <w:r>
              <w:tab/>
            </w:r>
            <w:r>
              <w:tab/>
            </w:r>
            <w:r>
              <w:tab/>
            </w:r>
            <w:r>
              <w:tab/>
            </w:r>
            <w:r>
              <w:tab/>
            </w:r>
            <w:r>
              <w:tab/>
            </w:r>
            <w:r>
              <w:tab/>
            </w:r>
            <w:r>
              <w:tab/>
            </w:r>
          </w:p>
          <w:p w:rsidR="000B75F5" w:rsidRDefault="00F14820">
            <w:pPr>
              <w:pStyle w:val="normal0"/>
              <w:numPr>
                <w:ilvl w:val="0"/>
                <w:numId w:val="1"/>
              </w:numPr>
              <w:spacing w:after="240"/>
            </w:pPr>
            <w:r>
              <w:t xml:space="preserve"> 59 families on the waiting list</w:t>
            </w:r>
            <w:r>
              <w:tab/>
            </w:r>
            <w:r>
              <w:tab/>
            </w:r>
            <w:r>
              <w:tab/>
            </w:r>
            <w:r>
              <w:tab/>
            </w:r>
            <w:r>
              <w:tab/>
            </w:r>
          </w:p>
          <w:p w:rsidR="000B75F5" w:rsidRDefault="00F14820">
            <w:pPr>
              <w:pStyle w:val="normal0"/>
            </w:pPr>
            <w:proofErr w:type="gramStart"/>
            <w:r>
              <w:t>o</w:t>
            </w:r>
            <w:proofErr w:type="gramEnd"/>
            <w:r>
              <w:t xml:space="preserve"> </w:t>
            </w:r>
            <w:r>
              <w:rPr>
                <w:b/>
              </w:rPr>
              <w:t>6</w:t>
            </w:r>
            <w:r>
              <w:rPr>
                <w:b/>
                <w:sz w:val="14"/>
                <w:szCs w:val="14"/>
              </w:rPr>
              <w:t xml:space="preserve">th </w:t>
            </w:r>
            <w:r>
              <w:rPr>
                <w:b/>
              </w:rPr>
              <w:t>Grade:</w:t>
            </w:r>
            <w:r>
              <w:tab/>
            </w:r>
            <w:r>
              <w:tab/>
            </w:r>
            <w:r>
              <w:tab/>
            </w:r>
            <w:r>
              <w:tab/>
            </w:r>
            <w:r>
              <w:tab/>
            </w:r>
            <w:r>
              <w:tab/>
            </w:r>
            <w:r>
              <w:tab/>
            </w:r>
            <w:r>
              <w:tab/>
            </w:r>
          </w:p>
          <w:p w:rsidR="000B75F5" w:rsidRDefault="00F14820">
            <w:pPr>
              <w:pStyle w:val="normal0"/>
              <w:numPr>
                <w:ilvl w:val="0"/>
                <w:numId w:val="3"/>
              </w:numPr>
              <w:spacing w:before="240"/>
            </w:pPr>
            <w:r>
              <w:t xml:space="preserve"> 5 families accepted and officially enrolling</w:t>
            </w:r>
          </w:p>
          <w:p w:rsidR="000B75F5" w:rsidRDefault="00F14820">
            <w:pPr>
              <w:pStyle w:val="normal0"/>
              <w:numPr>
                <w:ilvl w:val="0"/>
                <w:numId w:val="3"/>
              </w:numPr>
            </w:pPr>
            <w:r>
              <w:tab/>
            </w:r>
            <w:r>
              <w:tab/>
            </w:r>
            <w:r>
              <w:tab/>
            </w:r>
            <w:r>
              <w:tab/>
            </w:r>
            <w:r>
              <w:tab/>
            </w:r>
            <w:r>
              <w:tab/>
            </w:r>
            <w:r>
              <w:tab/>
            </w:r>
            <w:r>
              <w:tab/>
            </w:r>
            <w:r>
              <w:tab/>
            </w:r>
            <w:r>
              <w:tab/>
            </w:r>
            <w:r>
              <w:tab/>
            </w:r>
            <w:r>
              <w:tab/>
            </w:r>
            <w:r>
              <w:tab/>
            </w:r>
          </w:p>
          <w:p w:rsidR="000B75F5" w:rsidRDefault="00F14820">
            <w:pPr>
              <w:pStyle w:val="normal0"/>
              <w:numPr>
                <w:ilvl w:val="0"/>
                <w:numId w:val="3"/>
              </w:numPr>
            </w:pPr>
            <w:r>
              <w:t xml:space="preserve"> 3 offers out</w:t>
            </w:r>
          </w:p>
          <w:p w:rsidR="000B75F5" w:rsidRDefault="00F14820">
            <w:pPr>
              <w:pStyle w:val="normal0"/>
              <w:numPr>
                <w:ilvl w:val="0"/>
                <w:numId w:val="3"/>
              </w:numPr>
            </w:pPr>
            <w:r>
              <w:tab/>
            </w:r>
            <w:r>
              <w:tab/>
            </w:r>
            <w:r>
              <w:tab/>
            </w:r>
            <w:r>
              <w:tab/>
            </w:r>
            <w:r>
              <w:tab/>
            </w:r>
            <w:r>
              <w:tab/>
            </w:r>
            <w:r>
              <w:tab/>
            </w:r>
            <w:r>
              <w:tab/>
            </w:r>
            <w:r>
              <w:tab/>
            </w:r>
            <w:r>
              <w:tab/>
            </w:r>
            <w:r>
              <w:tab/>
            </w:r>
            <w:r>
              <w:tab/>
            </w:r>
            <w:r>
              <w:tab/>
            </w:r>
          </w:p>
          <w:p w:rsidR="000B75F5" w:rsidRDefault="00F14820">
            <w:pPr>
              <w:pStyle w:val="normal0"/>
              <w:numPr>
                <w:ilvl w:val="0"/>
                <w:numId w:val="3"/>
              </w:numPr>
            </w:pPr>
            <w:r>
              <w:t xml:space="preserve"> 243 on the waiting list</w:t>
            </w:r>
          </w:p>
          <w:p w:rsidR="000B75F5" w:rsidRDefault="00F14820">
            <w:pPr>
              <w:pStyle w:val="normal0"/>
              <w:numPr>
                <w:ilvl w:val="0"/>
                <w:numId w:val="3"/>
              </w:numPr>
              <w:spacing w:after="240"/>
            </w:pPr>
            <w:r>
              <w:tab/>
            </w:r>
            <w:r>
              <w:tab/>
            </w:r>
            <w:r>
              <w:tab/>
            </w:r>
            <w:r>
              <w:tab/>
            </w:r>
            <w:r>
              <w:tab/>
            </w:r>
            <w:r>
              <w:tab/>
            </w:r>
          </w:p>
          <w:p w:rsidR="000B75F5" w:rsidRDefault="00F14820">
            <w:pPr>
              <w:pStyle w:val="normal0"/>
              <w:spacing w:before="240" w:after="240"/>
            </w:pPr>
            <w:r>
              <w:t>Last year at this point, we had 184 applications for 5</w:t>
            </w:r>
            <w:r>
              <w:rPr>
                <w:sz w:val="14"/>
                <w:szCs w:val="14"/>
              </w:rPr>
              <w:t xml:space="preserve">th </w:t>
            </w:r>
            <w:r>
              <w:t>grade only and ended</w:t>
            </w:r>
            <w:r>
              <w:t xml:space="preserve"> up fully enrolled with 90 students all year, even after having to move locations in late May. Based on that, Erienne and I are confident that we’re in a strong place with enrollment and will be fully enrolled with 180 students for the 2019-2020 school yea</w:t>
            </w:r>
            <w:r>
              <w:t>r.</w:t>
            </w:r>
          </w:p>
          <w:p w:rsidR="000B75F5" w:rsidRDefault="000B75F5">
            <w:pPr>
              <w:pStyle w:val="normal0"/>
            </w:pPr>
          </w:p>
          <w:p w:rsidR="000B75F5" w:rsidRDefault="00F14820">
            <w:pPr>
              <w:pStyle w:val="normal0"/>
              <w:rPr>
                <w:b/>
                <w:highlight w:val="yellow"/>
              </w:rPr>
            </w:pPr>
            <w:r>
              <w:rPr>
                <w:b/>
                <w:highlight w:val="yellow"/>
              </w:rPr>
              <w:t>Academic Achievement</w:t>
            </w:r>
          </w:p>
          <w:p w:rsidR="000B75F5" w:rsidRDefault="000B75F5">
            <w:pPr>
              <w:pStyle w:val="normal0"/>
            </w:pPr>
          </w:p>
          <w:p w:rsidR="000B75F5" w:rsidRDefault="00F14820">
            <w:pPr>
              <w:pStyle w:val="normal0"/>
            </w:pPr>
            <w:proofErr w:type="gramStart"/>
            <w:r>
              <w:t>o</w:t>
            </w:r>
            <w:proofErr w:type="gramEnd"/>
            <w:r>
              <w:t xml:space="preserve"> As we had the ELA State Exams the first week of April and the Math State Exams this week, we did not have any interim assessments this month so as not to </w:t>
            </w:r>
            <w:proofErr w:type="spellStart"/>
            <w:r>
              <w:t>overtest</w:t>
            </w:r>
            <w:proofErr w:type="spellEnd"/>
            <w:r>
              <w:t xml:space="preserve"> our students. Our focus has been on preparing for the Math State </w:t>
            </w:r>
            <w:r>
              <w:lastRenderedPageBreak/>
              <w:t>Exam, which we did by:</w:t>
            </w:r>
          </w:p>
          <w:p w:rsidR="000B75F5" w:rsidRDefault="00F14820">
            <w:pPr>
              <w:pStyle w:val="normal0"/>
            </w:pPr>
            <w:r>
              <w:t>(1)</w:t>
            </w:r>
            <w:r>
              <w:t xml:space="preserve"> Converting Close Reading to an additional Math Block in the morning (our literacy teachers have enjoyed getting to see our kids do so well in Math)</w:t>
            </w:r>
            <w:r>
              <w:tab/>
            </w:r>
            <w:r>
              <w:tab/>
            </w:r>
            <w:r>
              <w:tab/>
            </w:r>
            <w:r>
              <w:tab/>
            </w:r>
            <w:r>
              <w:tab/>
            </w:r>
          </w:p>
          <w:p w:rsidR="000B75F5" w:rsidRDefault="00F14820">
            <w:pPr>
              <w:pStyle w:val="normal0"/>
            </w:pPr>
            <w:r>
              <w:t>(2) Using Problem Solving as a time for kids to get extra, targeted practice with word problems and op</w:t>
            </w:r>
            <w:r>
              <w:t>en responses pulled from previous years’ math state exams and adding an additional teacher in each Problem Solving block to ensure additional data-based, small group support</w:t>
            </w:r>
          </w:p>
          <w:p w:rsidR="000B75F5" w:rsidRDefault="00F14820">
            <w:pPr>
              <w:pStyle w:val="normal0"/>
            </w:pPr>
            <w:r>
              <w:t>(3) Adding an additional 50-minute math block called Math II in the afternoon</w:t>
            </w:r>
            <w:r>
              <w:tab/>
            </w:r>
            <w:r>
              <w:tab/>
            </w:r>
            <w:r>
              <w:tab/>
            </w:r>
            <w:r>
              <w:tab/>
            </w:r>
            <w:r>
              <w:tab/>
            </w:r>
          </w:p>
          <w:p w:rsidR="000B75F5" w:rsidRDefault="00F14820">
            <w:pPr>
              <w:pStyle w:val="normal0"/>
            </w:pPr>
            <w:r>
              <w:t>(4) I pulled a small group daily of our “bubble students” (students who are on the cusp of proficiency) to give them extra small group practice and support</w:t>
            </w:r>
          </w:p>
          <w:p w:rsidR="000B75F5" w:rsidRDefault="00F14820">
            <w:pPr>
              <w:pStyle w:val="normal0"/>
            </w:pPr>
            <w:r>
              <w:t>(5) Creating two class vs. class competitions, one based on specific standards on IXL, our online c</w:t>
            </w:r>
            <w:r>
              <w:t>umulative review program, and the other based on daily proficiency on exit tickets.</w:t>
            </w:r>
          </w:p>
          <w:p w:rsidR="000B75F5" w:rsidRDefault="00F14820">
            <w:pPr>
              <w:pStyle w:val="normal0"/>
            </w:pPr>
            <w:r>
              <w:tab/>
            </w:r>
            <w:r>
              <w:tab/>
            </w:r>
            <w:r>
              <w:tab/>
            </w:r>
            <w:r>
              <w:tab/>
            </w:r>
            <w:r>
              <w:tab/>
            </w:r>
            <w:r>
              <w:tab/>
            </w:r>
          </w:p>
          <w:p w:rsidR="000B75F5" w:rsidRDefault="00F14820">
            <w:pPr>
              <w:pStyle w:val="normal0"/>
            </w:pPr>
            <w:r>
              <w:t>Founder/Head of School feels confident in our strategy and can’t wait to see our kids’ results. Last year, 27% of our students were proficient on the Math State Exam</w:t>
            </w:r>
            <w:r>
              <w:t>. Based on our internal measures and practice tests, I predict that we will have 45%-50% proficiency this year.</w:t>
            </w:r>
          </w:p>
          <w:p w:rsidR="000B75F5" w:rsidRDefault="00F14820">
            <w:pPr>
              <w:pStyle w:val="normal0"/>
            </w:pPr>
            <w:r>
              <w:tab/>
            </w:r>
            <w:r>
              <w:tab/>
            </w:r>
            <w:r>
              <w:tab/>
            </w:r>
            <w:r>
              <w:tab/>
            </w:r>
            <w:r>
              <w:tab/>
            </w:r>
            <w:r>
              <w:tab/>
            </w:r>
          </w:p>
          <w:p w:rsidR="000B75F5" w:rsidRDefault="00F14820">
            <w:pPr>
              <w:pStyle w:val="normal0"/>
            </w:pPr>
            <w:r>
              <w:t>In addition to preparing for the Math State Exam, we re-tested student reading levels using the same reading assessment we used at the be</w:t>
            </w:r>
            <w:r>
              <w:t xml:space="preserve">ginning of the year, </w:t>
            </w:r>
            <w:proofErr w:type="spellStart"/>
            <w:r>
              <w:t>Fountas</w:t>
            </w:r>
            <w:proofErr w:type="spellEnd"/>
            <w:r>
              <w:t xml:space="preserve"> &amp; </w:t>
            </w:r>
            <w:proofErr w:type="spellStart"/>
            <w:r>
              <w:t>Pinnell</w:t>
            </w:r>
            <w:proofErr w:type="spellEnd"/>
            <w:r>
              <w:t xml:space="preserve"> and I am very happy with the results.</w:t>
            </w:r>
          </w:p>
          <w:p w:rsidR="000B75F5" w:rsidRDefault="00F14820">
            <w:pPr>
              <w:pStyle w:val="normal0"/>
            </w:pPr>
            <w:r>
              <w:tab/>
            </w:r>
            <w:r>
              <w:tab/>
            </w:r>
            <w:r>
              <w:tab/>
            </w:r>
            <w:r>
              <w:tab/>
            </w:r>
            <w:r>
              <w:tab/>
            </w:r>
            <w:r>
              <w:tab/>
            </w:r>
          </w:p>
          <w:p w:rsidR="000B75F5" w:rsidRDefault="00F14820">
            <w:pPr>
              <w:pStyle w:val="normal0"/>
              <w:numPr>
                <w:ilvl w:val="0"/>
                <w:numId w:val="10"/>
              </w:numPr>
            </w:pPr>
            <w:r>
              <w:t>At the beginning of the school year, our students were reading on average at a 3.3 grade level, and seven months later, they’ve grown to a 4.2 grade level on average, showi</w:t>
            </w:r>
            <w:r>
              <w:t>ng almost a full year of growth in just seven months.</w:t>
            </w:r>
          </w:p>
          <w:p w:rsidR="000B75F5" w:rsidRDefault="00F14820">
            <w:pPr>
              <w:pStyle w:val="normal0"/>
              <w:numPr>
                <w:ilvl w:val="0"/>
                <w:numId w:val="10"/>
              </w:numPr>
            </w:pPr>
            <w:proofErr w:type="spellStart"/>
            <w:r>
              <w:t>Thel</w:t>
            </w:r>
            <w:proofErr w:type="spellEnd"/>
            <w:r>
              <w:t xml:space="preserve"> is for our students to grow 1.5 years in reading each year and we’re currently on track for 1.56 years of growth.</w:t>
            </w:r>
          </w:p>
          <w:p w:rsidR="000B75F5" w:rsidRDefault="00F14820">
            <w:pPr>
              <w:pStyle w:val="normal0"/>
              <w:numPr>
                <w:ilvl w:val="0"/>
                <w:numId w:val="10"/>
              </w:numPr>
            </w:pPr>
            <w:r>
              <w:t>Consistent with our mission, our Special Education student and those who started the school year more than two years below grade level in reading are growing the fastest. Our ELLs are growing at a rate consistent with their non- ELL peers</w:t>
            </w:r>
          </w:p>
          <w:p w:rsidR="000B75F5" w:rsidRDefault="000B75F5">
            <w:pPr>
              <w:pStyle w:val="normal0"/>
            </w:pPr>
          </w:p>
          <w:p w:rsidR="000B75F5" w:rsidRDefault="00F14820">
            <w:pPr>
              <w:pStyle w:val="normal0"/>
              <w:rPr>
                <w:b/>
                <w:highlight w:val="yellow"/>
              </w:rPr>
            </w:pPr>
            <w:r>
              <w:rPr>
                <w:b/>
                <w:highlight w:val="yellow"/>
              </w:rPr>
              <w:t>Student Culture</w:t>
            </w:r>
          </w:p>
          <w:p w:rsidR="000B75F5" w:rsidRDefault="00F14820">
            <w:pPr>
              <w:pStyle w:val="normal0"/>
              <w:spacing w:before="240" w:after="240"/>
            </w:pPr>
            <w:proofErr w:type="gramStart"/>
            <w:r>
              <w:t>o</w:t>
            </w:r>
            <w:proofErr w:type="gramEnd"/>
            <w:r>
              <w:t xml:space="preserve"> Our student culture remains strong. Recent student survey results are below. Students answered the below questions on a </w:t>
            </w:r>
            <w:proofErr w:type="spellStart"/>
            <w:r>
              <w:t>Likert</w:t>
            </w:r>
            <w:proofErr w:type="spellEnd"/>
            <w:r>
              <w:t xml:space="preserve"> scale of 1-5, with 5 signifying “Strongly Agree”. We will do student surveys for one final time in June.</w:t>
            </w:r>
            <w:r>
              <w:tab/>
            </w:r>
          </w:p>
          <w:p w:rsidR="000B75F5" w:rsidRDefault="00F14820">
            <w:pPr>
              <w:pStyle w:val="normal0"/>
              <w:spacing w:before="240" w:after="240"/>
              <w:rPr>
                <w:b/>
              </w:rPr>
            </w:pPr>
            <w:r>
              <w:rPr>
                <w:b/>
              </w:rPr>
              <w:t xml:space="preserve">YTD Attendance Rate: </w:t>
            </w:r>
            <w:r>
              <w:rPr>
                <w:b/>
              </w:rPr>
              <w:t>94%</w:t>
            </w:r>
          </w:p>
          <w:p w:rsidR="000B75F5" w:rsidRDefault="00F14820">
            <w:pPr>
              <w:pStyle w:val="normal0"/>
              <w:spacing w:before="240" w:after="240"/>
              <w:rPr>
                <w:b/>
              </w:rPr>
            </w:pPr>
            <w:r>
              <w:rPr>
                <w:b/>
              </w:rPr>
              <w:t>YTD Total Suspensions: 6</w:t>
            </w:r>
          </w:p>
          <w:p w:rsidR="000B75F5" w:rsidRDefault="00F14820">
            <w:pPr>
              <w:pStyle w:val="normal0"/>
              <w:spacing w:before="240" w:after="240"/>
              <w:rPr>
                <w:b/>
                <w:highlight w:val="yellow"/>
              </w:rPr>
            </w:pPr>
            <w:r>
              <w:rPr>
                <w:b/>
                <w:highlight w:val="yellow"/>
              </w:rPr>
              <w:t>Hiring &amp; Staff Culture</w:t>
            </w:r>
          </w:p>
          <w:p w:rsidR="000B75F5" w:rsidRDefault="00F14820">
            <w:pPr>
              <w:pStyle w:val="normal0"/>
              <w:spacing w:before="240" w:after="240"/>
            </w:pPr>
            <w:proofErr w:type="gramStart"/>
            <w:r>
              <w:t>o</w:t>
            </w:r>
            <w:proofErr w:type="gramEnd"/>
            <w:r>
              <w:t xml:space="preserve"> Staff culture remains strong with 100% of staff agreeing or strongly agreeing that “Overall, this week laid a strong foundation for our team to be great.” For the 32</w:t>
            </w:r>
            <w:r>
              <w:rPr>
                <w:sz w:val="14"/>
                <w:szCs w:val="14"/>
              </w:rPr>
              <w:t xml:space="preserve">nd </w:t>
            </w:r>
            <w:r>
              <w:t>week in a row.</w:t>
            </w:r>
          </w:p>
          <w:p w:rsidR="000B75F5" w:rsidRDefault="00F14820">
            <w:pPr>
              <w:pStyle w:val="normal0"/>
              <w:spacing w:before="240" w:after="240"/>
            </w:pPr>
            <w:proofErr w:type="gramStart"/>
            <w:r>
              <w:t>o</w:t>
            </w:r>
            <w:proofErr w:type="gramEnd"/>
            <w:r>
              <w:t xml:space="preserve"> We issued Continu</w:t>
            </w:r>
            <w:r>
              <w:t>ation Letters for our full staff and 100% of our current staff members have committed to coming back to Emblaze for the 2019-2020 school year.</w:t>
            </w:r>
            <w:r>
              <w:tab/>
            </w:r>
            <w:r>
              <w:tab/>
            </w:r>
            <w:r>
              <w:tab/>
            </w:r>
            <w:r>
              <w:tab/>
            </w:r>
            <w:r>
              <w:tab/>
            </w:r>
            <w:r>
              <w:tab/>
            </w:r>
            <w:r>
              <w:tab/>
            </w:r>
          </w:p>
          <w:p w:rsidR="000B75F5" w:rsidRDefault="00F14820">
            <w:pPr>
              <w:pStyle w:val="normal0"/>
              <w:spacing w:before="240" w:after="240"/>
            </w:pPr>
            <w:proofErr w:type="gramStart"/>
            <w:r>
              <w:t>o</w:t>
            </w:r>
            <w:proofErr w:type="gramEnd"/>
            <w:r>
              <w:t xml:space="preserve"> For the 2019-2020 school year we need to add 13-14 additional employees. Thus far, we have hired 8. We are still looking for a 5</w:t>
            </w:r>
            <w:r>
              <w:rPr>
                <w:sz w:val="14"/>
                <w:szCs w:val="14"/>
              </w:rPr>
              <w:t xml:space="preserve">th </w:t>
            </w:r>
            <w:r>
              <w:t>grade Literacy Specialist, two Science teachers, a 6</w:t>
            </w:r>
            <w:r>
              <w:rPr>
                <w:sz w:val="14"/>
                <w:szCs w:val="14"/>
              </w:rPr>
              <w:t xml:space="preserve">th </w:t>
            </w:r>
            <w:r>
              <w:t>grade Math Specialist, and two Teaching Fellows. Hiring is where I w</w:t>
            </w:r>
            <w:r>
              <w:t>ill be focusing my time in the next months.</w:t>
            </w:r>
          </w:p>
          <w:p w:rsidR="000B75F5" w:rsidRDefault="00F14820">
            <w:pPr>
              <w:pStyle w:val="normal0"/>
              <w:spacing w:before="240" w:after="240"/>
            </w:pPr>
            <w:proofErr w:type="gramStart"/>
            <w:r>
              <w:t>o</w:t>
            </w:r>
            <w:proofErr w:type="gramEnd"/>
            <w:r>
              <w:t xml:space="preserve"> Our former Math Teaching Fellow accepted our terms of separation on 4/11, which included 2 weeks of severance pay.</w:t>
            </w:r>
          </w:p>
          <w:p w:rsidR="000B75F5" w:rsidRDefault="00F14820">
            <w:pPr>
              <w:pStyle w:val="normal0"/>
              <w:spacing w:before="240" w:after="240"/>
              <w:rPr>
                <w:b/>
                <w:highlight w:val="yellow"/>
              </w:rPr>
            </w:pPr>
            <w:r>
              <w:rPr>
                <w:b/>
                <w:highlight w:val="yellow"/>
              </w:rPr>
              <w:lastRenderedPageBreak/>
              <w:t>Facilities</w:t>
            </w:r>
          </w:p>
          <w:p w:rsidR="000B75F5" w:rsidRDefault="00F14820">
            <w:pPr>
              <w:pStyle w:val="normal0"/>
              <w:spacing w:before="240" w:after="240"/>
            </w:pPr>
            <w:proofErr w:type="gramStart"/>
            <w:r>
              <w:t>o</w:t>
            </w:r>
            <w:proofErr w:type="gramEnd"/>
            <w:r>
              <w:t xml:space="preserve"> Our lease at 1164 Garrison Ave is fully signed and executed. We paid the $100K sec</w:t>
            </w:r>
            <w:r>
              <w:t>urity deposit last month and owe an additional $50K on May 1.</w:t>
            </w:r>
          </w:p>
          <w:p w:rsidR="000B75F5" w:rsidRDefault="00F14820">
            <w:pPr>
              <w:pStyle w:val="normal0"/>
              <w:spacing w:before="240" w:after="240"/>
            </w:pPr>
            <w:proofErr w:type="gramStart"/>
            <w:r>
              <w:t>o</w:t>
            </w:r>
            <w:proofErr w:type="gramEnd"/>
            <w:r>
              <w:t xml:space="preserve"> We continue to pay for the fire guard at Our </w:t>
            </w:r>
            <w:proofErr w:type="spellStart"/>
            <w:r>
              <w:t>Saviour</w:t>
            </w:r>
            <w:proofErr w:type="spellEnd"/>
            <w:r>
              <w:t>.</w:t>
            </w:r>
          </w:p>
          <w:p w:rsidR="000B75F5" w:rsidRDefault="00F14820">
            <w:pPr>
              <w:pStyle w:val="normal0"/>
              <w:spacing w:before="240" w:after="240"/>
            </w:pPr>
            <w:proofErr w:type="gramStart"/>
            <w:r>
              <w:t>o</w:t>
            </w:r>
            <w:proofErr w:type="gramEnd"/>
            <w:r>
              <w:t xml:space="preserve"> Our </w:t>
            </w:r>
            <w:proofErr w:type="spellStart"/>
            <w:r>
              <w:t>Saviour</w:t>
            </w:r>
            <w:proofErr w:type="spellEnd"/>
            <w:r>
              <w:t xml:space="preserve"> has asked for $100,417 in total for us to break our lease.</w:t>
            </w:r>
            <w:r>
              <w:tab/>
            </w:r>
          </w:p>
          <w:p w:rsidR="000B75F5" w:rsidRDefault="00F14820">
            <w:pPr>
              <w:pStyle w:val="normal0"/>
              <w:numPr>
                <w:ilvl w:val="0"/>
                <w:numId w:val="4"/>
              </w:numPr>
              <w:spacing w:before="240"/>
            </w:pPr>
            <w:r>
              <w:t>$50,000 to make up the difference between the rent we were suppo</w:t>
            </w:r>
            <w:r>
              <w:t>sed to pay in the 2019-2020 school year and the rent that the next tenant is being charged (due to their lower enrollment). This amount is not confirmed to be the rent differential. Per the other school’s website, the rent differential should be $22K.</w:t>
            </w:r>
          </w:p>
          <w:p w:rsidR="000B75F5" w:rsidRDefault="00F14820">
            <w:pPr>
              <w:pStyle w:val="normal0"/>
              <w:numPr>
                <w:ilvl w:val="0"/>
                <w:numId w:val="4"/>
              </w:numPr>
              <w:spacing w:after="240"/>
            </w:pPr>
            <w:r>
              <w:t>$50,</w:t>
            </w:r>
            <w:r>
              <w:t>417 ($15,000 for “expenses” and the security deposit which was $35,417)</w:t>
            </w:r>
          </w:p>
          <w:p w:rsidR="000B75F5" w:rsidRDefault="00F14820">
            <w:pPr>
              <w:pStyle w:val="normal0"/>
              <w:spacing w:before="240" w:after="240"/>
            </w:pPr>
            <w:r>
              <w:t>We have engaged our lawyer, Cliff Schneider, to fight at least some of these expenses and are hoping to get the final figure down to less than $65K.</w:t>
            </w:r>
          </w:p>
          <w:p w:rsidR="000B75F5" w:rsidRDefault="00F14820">
            <w:pPr>
              <w:pStyle w:val="normal0"/>
              <w:spacing w:before="240" w:after="240"/>
              <w:rPr>
                <w:b/>
                <w:highlight w:val="yellow"/>
              </w:rPr>
            </w:pPr>
            <w:r>
              <w:rPr>
                <w:b/>
                <w:highlight w:val="yellow"/>
              </w:rPr>
              <w:t>What the Students are Learning</w:t>
            </w:r>
          </w:p>
          <w:p w:rsidR="000B75F5" w:rsidRDefault="00F14820">
            <w:pPr>
              <w:pStyle w:val="normal0"/>
              <w:spacing w:before="240" w:after="240"/>
              <w:rPr>
                <w:highlight w:val="white"/>
              </w:rPr>
            </w:pPr>
            <w:r>
              <w:rPr>
                <w:b/>
                <w:highlight w:val="white"/>
              </w:rPr>
              <w:t>Lite</w:t>
            </w:r>
            <w:r>
              <w:rPr>
                <w:b/>
                <w:highlight w:val="white"/>
              </w:rPr>
              <w:t xml:space="preserve">rature: </w:t>
            </w:r>
            <w:r>
              <w:rPr>
                <w:highlight w:val="white"/>
              </w:rPr>
              <w:t>We are reading Percy Jackson and the Lightning Thief and focusing on 6</w:t>
            </w:r>
            <w:r>
              <w:rPr>
                <w:sz w:val="14"/>
                <w:szCs w:val="14"/>
                <w:highlight w:val="white"/>
              </w:rPr>
              <w:t xml:space="preserve">th </w:t>
            </w:r>
            <w:r>
              <w:rPr>
                <w:highlight w:val="white"/>
              </w:rPr>
              <w:t>grade standards and author’s craft (ex. How does the author create a feeling of suspense</w:t>
            </w:r>
            <w:proofErr w:type="gramStart"/>
            <w:r>
              <w:rPr>
                <w:highlight w:val="white"/>
              </w:rPr>
              <w:t>?;</w:t>
            </w:r>
            <w:proofErr w:type="gramEnd"/>
            <w:r>
              <w:rPr>
                <w:highlight w:val="white"/>
              </w:rPr>
              <w:t xml:space="preserve"> Why does the author include the flashback in Ch. 7?)</w:t>
            </w:r>
          </w:p>
          <w:p w:rsidR="000B75F5" w:rsidRDefault="00F14820">
            <w:pPr>
              <w:pStyle w:val="normal0"/>
              <w:spacing w:before="240" w:after="240"/>
              <w:rPr>
                <w:highlight w:val="white"/>
              </w:rPr>
            </w:pPr>
            <w:r>
              <w:rPr>
                <w:b/>
                <w:highlight w:val="white"/>
              </w:rPr>
              <w:t xml:space="preserve">Writing: </w:t>
            </w:r>
            <w:r>
              <w:rPr>
                <w:highlight w:val="white"/>
              </w:rPr>
              <w:t>We are doing a researc</w:t>
            </w:r>
            <w:r>
              <w:rPr>
                <w:highlight w:val="white"/>
              </w:rPr>
              <w:t>h project on global warming, beginning by reading 6 documents about global warming and writing an essay answering the question, “What is global warming?” and then researching to write an essay answering the question, “Which energy source best meets the nee</w:t>
            </w:r>
            <w:r>
              <w:rPr>
                <w:highlight w:val="white"/>
              </w:rPr>
              <w:t>ds of the future – solar, hydro, or wind?”</w:t>
            </w:r>
          </w:p>
          <w:p w:rsidR="000B75F5" w:rsidRDefault="00F14820">
            <w:pPr>
              <w:pStyle w:val="normal0"/>
              <w:spacing w:before="240" w:after="240"/>
              <w:rPr>
                <w:highlight w:val="white"/>
              </w:rPr>
            </w:pPr>
            <w:r>
              <w:rPr>
                <w:b/>
                <w:highlight w:val="white"/>
              </w:rPr>
              <w:t xml:space="preserve">History: </w:t>
            </w:r>
            <w:r>
              <w:rPr>
                <w:highlight w:val="white"/>
              </w:rPr>
              <w:t>We are reading nine documents about Alexander the Great and answering the question, “How great was Alexander the Great?”</w:t>
            </w:r>
          </w:p>
          <w:p w:rsidR="000B75F5" w:rsidRDefault="00F14820">
            <w:pPr>
              <w:pStyle w:val="normal0"/>
              <w:spacing w:before="240" w:after="240"/>
              <w:rPr>
                <w:highlight w:val="white"/>
              </w:rPr>
            </w:pPr>
            <w:r>
              <w:rPr>
                <w:b/>
                <w:highlight w:val="white"/>
              </w:rPr>
              <w:t xml:space="preserve">Math: </w:t>
            </w:r>
            <w:r>
              <w:rPr>
                <w:highlight w:val="white"/>
              </w:rPr>
              <w:t>We are moving onto the post-state test standards including graphing points on</w:t>
            </w:r>
            <w:r>
              <w:rPr>
                <w:highlight w:val="white"/>
              </w:rPr>
              <w:t xml:space="preserve"> the coordinate plane and analyzing patterns and relationships within algebraic expressions.</w:t>
            </w:r>
          </w:p>
          <w:p w:rsidR="000B75F5" w:rsidRDefault="00F14820">
            <w:pPr>
              <w:pStyle w:val="normal0"/>
              <w:spacing w:before="240" w:after="240"/>
              <w:rPr>
                <w:b/>
                <w:highlight w:val="yellow"/>
              </w:rPr>
            </w:pPr>
            <w:r>
              <w:rPr>
                <w:b/>
                <w:highlight w:val="yellow"/>
              </w:rPr>
              <w:t>Past &amp; Upcoming Student events</w:t>
            </w:r>
          </w:p>
          <w:p w:rsidR="000B75F5" w:rsidRDefault="00F14820">
            <w:pPr>
              <w:pStyle w:val="normal0"/>
              <w:spacing w:before="240" w:after="240"/>
              <w:rPr>
                <w:b/>
                <w:shd w:val="clear" w:color="auto" w:fill="F3F3F3"/>
              </w:rPr>
            </w:pPr>
            <w:r>
              <w:rPr>
                <w:b/>
                <w:shd w:val="clear" w:color="auto" w:fill="F3F3F3"/>
              </w:rPr>
              <w:t>April:</w:t>
            </w:r>
          </w:p>
          <w:p w:rsidR="000B75F5" w:rsidRDefault="00F14820">
            <w:pPr>
              <w:pStyle w:val="normal0"/>
              <w:spacing w:before="240" w:after="240"/>
              <w:rPr>
                <w:highlight w:val="white"/>
              </w:rPr>
            </w:pPr>
            <w:proofErr w:type="gramStart"/>
            <w:r>
              <w:rPr>
                <w:highlight w:val="white"/>
              </w:rPr>
              <w:t>o</w:t>
            </w:r>
            <w:proofErr w:type="gramEnd"/>
            <w:r>
              <w:rPr>
                <w:highlight w:val="white"/>
              </w:rPr>
              <w:t xml:space="preserve"> We had our 2</w:t>
            </w:r>
            <w:r>
              <w:rPr>
                <w:sz w:val="14"/>
                <w:szCs w:val="14"/>
                <w:highlight w:val="white"/>
              </w:rPr>
              <w:t xml:space="preserve">nd </w:t>
            </w:r>
            <w:r>
              <w:rPr>
                <w:highlight w:val="white"/>
              </w:rPr>
              <w:t>Scholar Dollar Auction, and kids bought things like special lunches with teachers, tickets to a Yankees Game</w:t>
            </w:r>
            <w:r>
              <w:rPr>
                <w:highlight w:val="white"/>
              </w:rPr>
              <w:t>, “Candy Extravaganza”, be the Principal for the Day, record a song or rap at a studio, and get your nails done with a teacher.</w:t>
            </w:r>
          </w:p>
          <w:p w:rsidR="000B75F5" w:rsidRDefault="00F14820">
            <w:pPr>
              <w:pStyle w:val="normal0"/>
              <w:spacing w:before="240" w:after="240"/>
              <w:rPr>
                <w:highlight w:val="white"/>
              </w:rPr>
            </w:pPr>
            <w:proofErr w:type="gramStart"/>
            <w:r>
              <w:rPr>
                <w:highlight w:val="white"/>
              </w:rPr>
              <w:t>o</w:t>
            </w:r>
            <w:proofErr w:type="gramEnd"/>
            <w:r>
              <w:rPr>
                <w:highlight w:val="white"/>
              </w:rPr>
              <w:t xml:space="preserve"> We honored our students at our Trimester 2 Honor Society. Kids earned bronze, silver, gold or diamond scholar awards for their</w:t>
            </w:r>
            <w:r>
              <w:rPr>
                <w:highlight w:val="white"/>
              </w:rPr>
              <w:t xml:space="preserve"> Tri 2 GPAs, GPA Jumper, Super Jumper or All Star Jumper awards for increasing their GPA from Tri 1 to Tri 2, and RISE Awards for showing our core values.</w:t>
            </w:r>
          </w:p>
          <w:p w:rsidR="000B75F5" w:rsidRDefault="00F14820">
            <w:pPr>
              <w:pStyle w:val="normal0"/>
              <w:spacing w:before="240" w:after="240"/>
              <w:rPr>
                <w:highlight w:val="white"/>
              </w:rPr>
            </w:pPr>
            <w:proofErr w:type="gramStart"/>
            <w:r>
              <w:rPr>
                <w:highlight w:val="white"/>
              </w:rPr>
              <w:t>o</w:t>
            </w:r>
            <w:proofErr w:type="gramEnd"/>
            <w:r>
              <w:rPr>
                <w:highlight w:val="white"/>
              </w:rPr>
              <w:t xml:space="preserve"> We had our second Student vs. Teacher Basketball game. Unfortunately, the kids won by one point.</w:t>
            </w:r>
          </w:p>
          <w:p w:rsidR="000B75F5" w:rsidRDefault="00F14820">
            <w:pPr>
              <w:pStyle w:val="normal0"/>
              <w:spacing w:before="240" w:after="240"/>
              <w:rPr>
                <w:b/>
                <w:highlight w:val="white"/>
              </w:rPr>
            </w:pPr>
            <w:r>
              <w:rPr>
                <w:b/>
                <w:highlight w:val="white"/>
              </w:rPr>
              <w:t>Coming Soon:</w:t>
            </w:r>
          </w:p>
          <w:p w:rsidR="000B75F5" w:rsidRDefault="00F14820">
            <w:pPr>
              <w:pStyle w:val="normal0"/>
              <w:spacing w:before="240" w:after="240"/>
              <w:rPr>
                <w:highlight w:val="white"/>
              </w:rPr>
            </w:pPr>
            <w:proofErr w:type="gramStart"/>
            <w:r>
              <w:rPr>
                <w:highlight w:val="white"/>
              </w:rPr>
              <w:t>o</w:t>
            </w:r>
            <w:proofErr w:type="gramEnd"/>
            <w:r>
              <w:rPr>
                <w:highlight w:val="white"/>
              </w:rPr>
              <w:t xml:space="preserve"> This Friday, we have our Poetry Slam, and after that we are looking forward to a Safety Training (complete with dummies for CPR), Community Service Day, Field Day, and our End of the Year Trips in June. For the EOY trips, we’re going to Lehm</w:t>
            </w:r>
            <w:r>
              <w:rPr>
                <w:highlight w:val="white"/>
              </w:rPr>
              <w:t xml:space="preserve">an College, </w:t>
            </w:r>
            <w:proofErr w:type="spellStart"/>
            <w:r>
              <w:rPr>
                <w:highlight w:val="white"/>
              </w:rPr>
              <w:t>FunFuzion</w:t>
            </w:r>
            <w:proofErr w:type="spellEnd"/>
            <w:r>
              <w:rPr>
                <w:highlight w:val="white"/>
              </w:rPr>
              <w:t xml:space="preserve">, and Lake </w:t>
            </w:r>
            <w:proofErr w:type="spellStart"/>
            <w:r>
              <w:rPr>
                <w:highlight w:val="white"/>
              </w:rPr>
              <w:t>Compounce</w:t>
            </w:r>
            <w:proofErr w:type="spellEnd"/>
            <w:r>
              <w:rPr>
                <w:highlight w:val="white"/>
              </w:rPr>
              <w:t>.</w:t>
            </w:r>
          </w:p>
        </w:tc>
      </w:tr>
      <w:tr w:rsidR="000B75F5">
        <w:tc>
          <w:tcPr>
            <w:tcW w:w="10885" w:type="dxa"/>
            <w:tcBorders>
              <w:top w:val="single" w:sz="4" w:space="0" w:color="000000"/>
              <w:left w:val="single" w:sz="4" w:space="0" w:color="000000"/>
              <w:bottom w:val="single" w:sz="4" w:space="0" w:color="000000"/>
              <w:right w:val="single" w:sz="4" w:space="0" w:color="000000"/>
            </w:tcBorders>
          </w:tcPr>
          <w:p w:rsidR="000B75F5" w:rsidRDefault="000B75F5">
            <w:pPr>
              <w:pStyle w:val="normal0"/>
              <w:rPr>
                <w:b/>
              </w:rPr>
            </w:pPr>
          </w:p>
          <w:p w:rsidR="000B75F5" w:rsidRDefault="000B75F5">
            <w:pPr>
              <w:pStyle w:val="normal0"/>
              <w:rPr>
                <w:b/>
              </w:rPr>
            </w:pPr>
          </w:p>
          <w:p w:rsidR="000B75F5" w:rsidRDefault="00F14820">
            <w:pPr>
              <w:pStyle w:val="normal0"/>
              <w:rPr>
                <w:b/>
                <w:highlight w:val="yellow"/>
                <w:u w:val="single"/>
              </w:rPr>
            </w:pPr>
            <w:r>
              <w:rPr>
                <w:b/>
                <w:highlight w:val="yellow"/>
              </w:rPr>
              <w:lastRenderedPageBreak/>
              <w:t>Review and Vote:</w:t>
            </w:r>
            <w:r>
              <w:rPr>
                <w:b/>
                <w:color w:val="000000"/>
                <w:highlight w:val="yellow"/>
              </w:rPr>
              <w:t xml:space="preserve"> Hertz Furniture Quote</w:t>
            </w:r>
          </w:p>
          <w:p w:rsidR="000B75F5" w:rsidRDefault="000B75F5">
            <w:pPr>
              <w:pStyle w:val="normal0"/>
              <w:rPr>
                <w:b/>
                <w:u w:val="single"/>
              </w:rPr>
            </w:pPr>
          </w:p>
          <w:p w:rsidR="000B75F5" w:rsidRDefault="00F14820">
            <w:pPr>
              <w:pStyle w:val="normal0"/>
              <w:rPr>
                <w:b/>
                <w:highlight w:val="white"/>
              </w:rPr>
            </w:pPr>
            <w:r>
              <w:t>Emblaze has received a furniture quote in the amount of $149, 249.52.</w:t>
            </w:r>
          </w:p>
          <w:p w:rsidR="000B75F5" w:rsidRDefault="00F14820">
            <w:pPr>
              <w:pStyle w:val="normal0"/>
              <w:spacing w:before="240" w:after="240"/>
              <w:rPr>
                <w:highlight w:val="white"/>
              </w:rPr>
            </w:pPr>
            <w:proofErr w:type="gramStart"/>
            <w:r>
              <w:rPr>
                <w:highlight w:val="white"/>
              </w:rPr>
              <w:t>o</w:t>
            </w:r>
            <w:proofErr w:type="gramEnd"/>
            <w:r>
              <w:rPr>
                <w:highlight w:val="white"/>
              </w:rPr>
              <w:t xml:space="preserve"> Emblaze has fostered a great relationship with Hertz Furniture (DOO on texting basis with vendor)</w:t>
            </w:r>
          </w:p>
          <w:p w:rsidR="000B75F5" w:rsidRDefault="00F14820">
            <w:pPr>
              <w:pStyle w:val="normal0"/>
              <w:spacing w:before="240" w:after="240"/>
              <w:rPr>
                <w:highlight w:val="white"/>
              </w:rPr>
            </w:pPr>
            <w:proofErr w:type="gramStart"/>
            <w:r>
              <w:rPr>
                <w:highlight w:val="white"/>
              </w:rPr>
              <w:t>o</w:t>
            </w:r>
            <w:proofErr w:type="gramEnd"/>
            <w:r>
              <w:rPr>
                <w:highlight w:val="white"/>
              </w:rPr>
              <w:t xml:space="preserve"> Hertz accommodated the tight turnaround on furniture for Y1 and delivered all the furniture on time</w:t>
            </w:r>
          </w:p>
          <w:p w:rsidR="000B75F5" w:rsidRDefault="00F14820">
            <w:pPr>
              <w:pStyle w:val="normal0"/>
              <w:spacing w:before="240" w:after="240"/>
              <w:rPr>
                <w:highlight w:val="white"/>
              </w:rPr>
            </w:pPr>
            <w:proofErr w:type="gramStart"/>
            <w:r>
              <w:rPr>
                <w:highlight w:val="white"/>
              </w:rPr>
              <w:t>o</w:t>
            </w:r>
            <w:proofErr w:type="gramEnd"/>
            <w:r>
              <w:rPr>
                <w:highlight w:val="white"/>
              </w:rPr>
              <w:t xml:space="preserve"> Estimate cost of move and compare to the sale pricing all the furniture, equipment, etc.</w:t>
            </w:r>
          </w:p>
          <w:p w:rsidR="000B75F5" w:rsidRDefault="00F14820">
            <w:pPr>
              <w:pStyle w:val="normal0"/>
              <w:spacing w:before="240" w:after="240"/>
            </w:pPr>
            <w:proofErr w:type="gramStart"/>
            <w:r>
              <w:rPr>
                <w:highlight w:val="white"/>
              </w:rPr>
              <w:t>o</w:t>
            </w:r>
            <w:proofErr w:type="gramEnd"/>
            <w:r>
              <w:rPr>
                <w:highlight w:val="white"/>
              </w:rPr>
              <w:t xml:space="preserve"> Currently, inventory is </w:t>
            </w:r>
            <w:r>
              <w:t>90 percent of original price for Luth</w:t>
            </w:r>
            <w:r>
              <w:t>eran’s new tenant</w:t>
            </w:r>
          </w:p>
          <w:p w:rsidR="000B75F5" w:rsidRDefault="00F14820">
            <w:pPr>
              <w:pStyle w:val="normal0"/>
              <w:spacing w:before="240" w:after="240"/>
              <w:rPr>
                <w:highlight w:val="white"/>
              </w:rPr>
            </w:pPr>
            <w:proofErr w:type="gramStart"/>
            <w:r>
              <w:rPr>
                <w:highlight w:val="white"/>
              </w:rPr>
              <w:t>o</w:t>
            </w:r>
            <w:proofErr w:type="gramEnd"/>
            <w:r>
              <w:rPr>
                <w:highlight w:val="white"/>
              </w:rPr>
              <w:t xml:space="preserve"> Hertz has offered to house some items free of cost such as big refrigerators/mini fridges</w:t>
            </w:r>
          </w:p>
          <w:p w:rsidR="000B75F5" w:rsidRDefault="00F14820">
            <w:pPr>
              <w:pStyle w:val="normal0"/>
              <w:spacing w:before="240" w:after="240"/>
              <w:rPr>
                <w:highlight w:val="white"/>
              </w:rPr>
            </w:pPr>
            <w:proofErr w:type="gramStart"/>
            <w:r>
              <w:rPr>
                <w:highlight w:val="white"/>
              </w:rPr>
              <w:t>o</w:t>
            </w:r>
            <w:proofErr w:type="gramEnd"/>
            <w:r>
              <w:rPr>
                <w:highlight w:val="white"/>
              </w:rPr>
              <w:t xml:space="preserve"> Previous YTD amount spent on furniture is 65k but we are outfitting a bigger space at Garrison for the amount aforementioned</w:t>
            </w:r>
          </w:p>
          <w:p w:rsidR="000B75F5" w:rsidRDefault="00F14820">
            <w:pPr>
              <w:pStyle w:val="normal0"/>
              <w:spacing w:before="240" w:after="240"/>
              <w:rPr>
                <w:highlight w:val="white"/>
              </w:rPr>
            </w:pPr>
            <w:proofErr w:type="gramStart"/>
            <w:r>
              <w:rPr>
                <w:highlight w:val="white"/>
              </w:rPr>
              <w:t>o</w:t>
            </w:r>
            <w:proofErr w:type="gramEnd"/>
            <w:r>
              <w:rPr>
                <w:highlight w:val="white"/>
              </w:rPr>
              <w:t xml:space="preserve"> 150K=Furniture fo</w:t>
            </w:r>
            <w:r>
              <w:rPr>
                <w:highlight w:val="white"/>
              </w:rPr>
              <w:t xml:space="preserve">r 1st floor, 2nd floor and 3rd floor </w:t>
            </w:r>
          </w:p>
          <w:p w:rsidR="000B75F5" w:rsidRDefault="00F14820">
            <w:pPr>
              <w:pStyle w:val="normal0"/>
              <w:numPr>
                <w:ilvl w:val="0"/>
                <w:numId w:val="12"/>
              </w:numPr>
              <w:spacing w:before="240"/>
              <w:rPr>
                <w:highlight w:val="white"/>
              </w:rPr>
            </w:pPr>
            <w:r>
              <w:rPr>
                <w:highlight w:val="white"/>
              </w:rPr>
              <w:t>6 classrooms</w:t>
            </w:r>
          </w:p>
          <w:p w:rsidR="000B75F5" w:rsidRDefault="00F14820">
            <w:pPr>
              <w:pStyle w:val="normal0"/>
              <w:numPr>
                <w:ilvl w:val="0"/>
                <w:numId w:val="12"/>
              </w:numPr>
              <w:rPr>
                <w:highlight w:val="white"/>
              </w:rPr>
            </w:pPr>
            <w:r>
              <w:rPr>
                <w:highlight w:val="white"/>
              </w:rPr>
              <w:t>6 offices</w:t>
            </w:r>
          </w:p>
          <w:p w:rsidR="000B75F5" w:rsidRDefault="00F14820">
            <w:pPr>
              <w:pStyle w:val="normal0"/>
              <w:numPr>
                <w:ilvl w:val="0"/>
                <w:numId w:val="12"/>
              </w:numPr>
              <w:rPr>
                <w:highlight w:val="white"/>
              </w:rPr>
            </w:pPr>
            <w:r>
              <w:rPr>
                <w:highlight w:val="white"/>
              </w:rPr>
              <w:t>Cafeteria</w:t>
            </w:r>
          </w:p>
          <w:p w:rsidR="000B75F5" w:rsidRDefault="00F14820">
            <w:pPr>
              <w:pStyle w:val="normal0"/>
              <w:numPr>
                <w:ilvl w:val="0"/>
                <w:numId w:val="12"/>
              </w:numPr>
              <w:rPr>
                <w:highlight w:val="white"/>
              </w:rPr>
            </w:pPr>
            <w:r>
              <w:rPr>
                <w:highlight w:val="white"/>
              </w:rPr>
              <w:t>Science Lab</w:t>
            </w:r>
          </w:p>
          <w:p w:rsidR="000B75F5" w:rsidRDefault="00F14820">
            <w:pPr>
              <w:pStyle w:val="normal0"/>
              <w:numPr>
                <w:ilvl w:val="0"/>
                <w:numId w:val="12"/>
              </w:numPr>
              <w:rPr>
                <w:highlight w:val="white"/>
              </w:rPr>
            </w:pPr>
            <w:r>
              <w:rPr>
                <w:highlight w:val="white"/>
              </w:rPr>
              <w:t>Teacher’s Office</w:t>
            </w:r>
          </w:p>
          <w:p w:rsidR="000B75F5" w:rsidRDefault="00F14820">
            <w:pPr>
              <w:pStyle w:val="normal0"/>
              <w:numPr>
                <w:ilvl w:val="0"/>
                <w:numId w:val="12"/>
              </w:numPr>
              <w:spacing w:after="240"/>
              <w:rPr>
                <w:highlight w:val="white"/>
              </w:rPr>
            </w:pPr>
            <w:r>
              <w:rPr>
                <w:highlight w:val="white"/>
              </w:rPr>
              <w:t>Nurse’s Office</w:t>
            </w:r>
          </w:p>
          <w:p w:rsidR="000B75F5" w:rsidRDefault="00F14820">
            <w:pPr>
              <w:pStyle w:val="normal0"/>
              <w:rPr>
                <w:b/>
                <w:highlight w:val="yellow"/>
              </w:rPr>
            </w:pPr>
            <w:r>
              <w:rPr>
                <w:b/>
                <w:highlight w:val="yellow"/>
              </w:rPr>
              <w:t>Motion: Approve the Hertz Furniture proposal for 1164 Garrison.</w:t>
            </w:r>
          </w:p>
          <w:p w:rsidR="000B75F5" w:rsidRDefault="000B75F5">
            <w:pPr>
              <w:pStyle w:val="normal0"/>
            </w:pPr>
          </w:p>
          <w:p w:rsidR="000B75F5" w:rsidRDefault="00F14820">
            <w:pPr>
              <w:pStyle w:val="normal0"/>
            </w:pPr>
            <w:r>
              <w:t>Gerry: Approved</w:t>
            </w:r>
          </w:p>
          <w:p w:rsidR="000B75F5" w:rsidRDefault="00F14820">
            <w:pPr>
              <w:pStyle w:val="normal0"/>
            </w:pPr>
            <w:r>
              <w:t xml:space="preserve">Tameka: Approved </w:t>
            </w:r>
          </w:p>
          <w:p w:rsidR="000B75F5" w:rsidRDefault="00F14820">
            <w:pPr>
              <w:pStyle w:val="normal0"/>
            </w:pPr>
            <w:r>
              <w:t>Matt: Approved</w:t>
            </w:r>
          </w:p>
          <w:p w:rsidR="000B75F5" w:rsidRDefault="00F14820">
            <w:pPr>
              <w:pStyle w:val="normal0"/>
            </w:pPr>
            <w:proofErr w:type="spellStart"/>
            <w:r>
              <w:t>Rosann</w:t>
            </w:r>
            <w:proofErr w:type="spellEnd"/>
            <w:r>
              <w:t>: Approved</w:t>
            </w:r>
          </w:p>
        </w:tc>
      </w:tr>
      <w:tr w:rsidR="000B75F5">
        <w:trPr>
          <w:trHeight w:val="80"/>
        </w:trPr>
        <w:tc>
          <w:tcPr>
            <w:tcW w:w="10885" w:type="dxa"/>
            <w:tcBorders>
              <w:top w:val="single" w:sz="4" w:space="0" w:color="000000"/>
              <w:left w:val="single" w:sz="4" w:space="0" w:color="000000"/>
              <w:bottom w:val="single" w:sz="4" w:space="0" w:color="000000"/>
              <w:right w:val="single" w:sz="4" w:space="0" w:color="000000"/>
            </w:tcBorders>
          </w:tcPr>
          <w:p w:rsidR="000B75F5" w:rsidRDefault="00F14820">
            <w:pPr>
              <w:pStyle w:val="normal0"/>
              <w:rPr>
                <w:b/>
                <w:highlight w:val="yellow"/>
              </w:rPr>
            </w:pPr>
            <w:r>
              <w:rPr>
                <w:b/>
                <w:highlight w:val="yellow"/>
              </w:rPr>
              <w:lastRenderedPageBreak/>
              <w:t>Compensation Committee Report</w:t>
            </w:r>
          </w:p>
          <w:p w:rsidR="000B75F5" w:rsidRDefault="000B75F5">
            <w:pPr>
              <w:pStyle w:val="normal0"/>
              <w:rPr>
                <w:b/>
                <w:highlight w:val="yellow"/>
              </w:rPr>
            </w:pPr>
          </w:p>
          <w:p w:rsidR="000B75F5" w:rsidRDefault="00F14820">
            <w:pPr>
              <w:pStyle w:val="normal0"/>
              <w:numPr>
                <w:ilvl w:val="0"/>
                <w:numId w:val="9"/>
              </w:numPr>
              <w:rPr>
                <w:b/>
                <w:highlight w:val="white"/>
              </w:rPr>
            </w:pPr>
            <w:r>
              <w:rPr>
                <w:b/>
                <w:highlight w:val="white"/>
              </w:rPr>
              <w:t xml:space="preserve">HOS Review Update </w:t>
            </w:r>
          </w:p>
          <w:p w:rsidR="000B75F5" w:rsidRDefault="000B75F5">
            <w:pPr>
              <w:pStyle w:val="normal0"/>
              <w:ind w:left="720"/>
              <w:rPr>
                <w:b/>
                <w:highlight w:val="white"/>
              </w:rPr>
            </w:pPr>
          </w:p>
          <w:p w:rsidR="000B75F5" w:rsidRDefault="00F14820">
            <w:pPr>
              <w:pStyle w:val="normal0"/>
              <w:rPr>
                <w:color w:val="000000"/>
              </w:rPr>
            </w:pPr>
            <w:proofErr w:type="gramStart"/>
            <w:r>
              <w:rPr>
                <w:highlight w:val="white"/>
              </w:rPr>
              <w:t>o</w:t>
            </w:r>
            <w:proofErr w:type="gramEnd"/>
            <w:r>
              <w:rPr>
                <w:highlight w:val="white"/>
              </w:rPr>
              <w:t xml:space="preserve"> </w:t>
            </w:r>
            <w:r>
              <w:rPr>
                <w:color w:val="000000"/>
                <w:highlight w:val="white"/>
              </w:rPr>
              <w:t xml:space="preserve">Annual Review </w:t>
            </w:r>
            <w:r>
              <w:rPr>
                <w:highlight w:val="white"/>
              </w:rPr>
              <w:t>is s</w:t>
            </w:r>
            <w:r>
              <w:rPr>
                <w:color w:val="000000"/>
              </w:rPr>
              <w:t xml:space="preserve">cheduled for Thursday, June 6 at 10am </w:t>
            </w:r>
          </w:p>
          <w:p w:rsidR="000B75F5" w:rsidRDefault="00F14820">
            <w:pPr>
              <w:pStyle w:val="normal0"/>
            </w:pPr>
            <w:proofErr w:type="gramStart"/>
            <w:r>
              <w:rPr>
                <w:highlight w:val="white"/>
              </w:rPr>
              <w:t>o</w:t>
            </w:r>
            <w:proofErr w:type="gramEnd"/>
            <w:r>
              <w:rPr>
                <w:highlight w:val="white"/>
              </w:rPr>
              <w:t xml:space="preserve"> </w:t>
            </w:r>
            <w:proofErr w:type="spellStart"/>
            <w:r>
              <w:rPr>
                <w:color w:val="000000"/>
              </w:rPr>
              <w:t>Rosann</w:t>
            </w:r>
            <w:proofErr w:type="spellEnd"/>
            <w:r>
              <w:rPr>
                <w:color w:val="000000"/>
              </w:rPr>
              <w:t xml:space="preserve"> (Vi</w:t>
            </w:r>
            <w:r>
              <w:t xml:space="preserve">ce Chair) </w:t>
            </w:r>
            <w:r>
              <w:rPr>
                <w:color w:val="000000"/>
              </w:rPr>
              <w:t>will meet with Kristen 1</w:t>
            </w:r>
            <w:r>
              <w:t>:</w:t>
            </w:r>
            <w:r>
              <w:rPr>
                <w:color w:val="000000"/>
              </w:rPr>
              <w:t>1</w:t>
            </w:r>
          </w:p>
          <w:p w:rsidR="000B75F5" w:rsidRDefault="00F14820">
            <w:pPr>
              <w:pStyle w:val="normal0"/>
              <w:rPr>
                <w:color w:val="000000"/>
              </w:rPr>
            </w:pPr>
            <w:proofErr w:type="gramStart"/>
            <w:r>
              <w:rPr>
                <w:highlight w:val="white"/>
              </w:rPr>
              <w:t>o</w:t>
            </w:r>
            <w:proofErr w:type="gramEnd"/>
            <w:r>
              <w:rPr>
                <w:highlight w:val="white"/>
              </w:rPr>
              <w:t xml:space="preserve"> </w:t>
            </w:r>
            <w:proofErr w:type="spellStart"/>
            <w:r>
              <w:rPr>
                <w:highlight w:val="white"/>
              </w:rPr>
              <w:t>Rosaan</w:t>
            </w:r>
            <w:proofErr w:type="spellEnd"/>
            <w:r>
              <w:rPr>
                <w:highlight w:val="white"/>
              </w:rPr>
              <w:t xml:space="preserve"> (Vice Chair) will meet </w:t>
            </w:r>
            <w:r>
              <w:t xml:space="preserve">with </w:t>
            </w:r>
            <w:r>
              <w:rPr>
                <w:color w:val="000000"/>
              </w:rPr>
              <w:t>teachers and administrators</w:t>
            </w:r>
          </w:p>
          <w:p w:rsidR="000B75F5" w:rsidRDefault="00F14820">
            <w:pPr>
              <w:pStyle w:val="normal0"/>
            </w:pPr>
            <w:proofErr w:type="gramStart"/>
            <w:r>
              <w:rPr>
                <w:highlight w:val="white"/>
              </w:rPr>
              <w:t>o</w:t>
            </w:r>
            <w:proofErr w:type="gramEnd"/>
            <w:r>
              <w:rPr>
                <w:highlight w:val="white"/>
              </w:rPr>
              <w:t xml:space="preserve"> Other board members are invited to attend the walkthrough</w:t>
            </w:r>
          </w:p>
        </w:tc>
      </w:tr>
      <w:tr w:rsidR="000B75F5">
        <w:trPr>
          <w:trHeight w:val="80"/>
        </w:trPr>
        <w:tc>
          <w:tcPr>
            <w:tcW w:w="10885" w:type="dxa"/>
            <w:tcBorders>
              <w:top w:val="single" w:sz="4" w:space="0" w:color="000000"/>
              <w:left w:val="single" w:sz="4" w:space="0" w:color="000000"/>
              <w:bottom w:val="single" w:sz="4" w:space="0" w:color="000000"/>
              <w:right w:val="single" w:sz="4" w:space="0" w:color="000000"/>
            </w:tcBorders>
          </w:tcPr>
          <w:p w:rsidR="000B75F5" w:rsidRDefault="00F14820">
            <w:pPr>
              <w:pStyle w:val="normal0"/>
              <w:rPr>
                <w:b/>
                <w:highlight w:val="yellow"/>
              </w:rPr>
            </w:pPr>
            <w:r>
              <w:rPr>
                <w:b/>
                <w:highlight w:val="yellow"/>
              </w:rPr>
              <w:t>Governance Committee Report</w:t>
            </w:r>
          </w:p>
          <w:p w:rsidR="000B75F5" w:rsidRDefault="000B75F5">
            <w:pPr>
              <w:pStyle w:val="normal0"/>
              <w:rPr>
                <w:b/>
                <w:u w:val="single"/>
              </w:rPr>
            </w:pPr>
          </w:p>
          <w:p w:rsidR="000B75F5" w:rsidRDefault="00F14820">
            <w:pPr>
              <w:pStyle w:val="normal0"/>
              <w:numPr>
                <w:ilvl w:val="0"/>
                <w:numId w:val="11"/>
              </w:numPr>
              <w:rPr>
                <w:b/>
              </w:rPr>
            </w:pPr>
            <w:r>
              <w:rPr>
                <w:b/>
              </w:rPr>
              <w:t>Committee Member Updates</w:t>
            </w:r>
          </w:p>
          <w:p w:rsidR="000B75F5" w:rsidRDefault="000B75F5">
            <w:pPr>
              <w:pStyle w:val="normal0"/>
            </w:pPr>
          </w:p>
          <w:p w:rsidR="000B75F5" w:rsidRDefault="00F14820">
            <w:pPr>
              <w:pStyle w:val="normal0"/>
            </w:pPr>
            <w:proofErr w:type="gramStart"/>
            <w:r>
              <w:rPr>
                <w:highlight w:val="white"/>
              </w:rPr>
              <w:t>o</w:t>
            </w:r>
            <w:proofErr w:type="gramEnd"/>
            <w:r>
              <w:rPr>
                <w:highlight w:val="white"/>
              </w:rPr>
              <w:t xml:space="preserve"> </w:t>
            </w:r>
            <w:r>
              <w:t>Changes taking place (</w:t>
            </w:r>
            <w:proofErr w:type="spellStart"/>
            <w:r>
              <w:t>R</w:t>
            </w:r>
            <w:r w:rsidRPr="00F14820">
              <w:t>aghav</w:t>
            </w:r>
            <w:proofErr w:type="spellEnd"/>
            <w:r>
              <w:t xml:space="preserve"> gaining this committee)</w:t>
            </w:r>
          </w:p>
          <w:p w:rsidR="000B75F5" w:rsidRDefault="00F14820">
            <w:pPr>
              <w:pStyle w:val="normal0"/>
            </w:pPr>
            <w:proofErr w:type="gramStart"/>
            <w:r>
              <w:rPr>
                <w:highlight w:val="white"/>
              </w:rPr>
              <w:t>o</w:t>
            </w:r>
            <w:proofErr w:type="gramEnd"/>
            <w:r>
              <w:rPr>
                <w:highlight w:val="white"/>
              </w:rPr>
              <w:t xml:space="preserve"> </w:t>
            </w:r>
            <w:r>
              <w:t>Matt is joining Development Committee</w:t>
            </w:r>
          </w:p>
          <w:p w:rsidR="000B75F5" w:rsidRDefault="00F14820">
            <w:pPr>
              <w:pStyle w:val="normal0"/>
            </w:pPr>
            <w:proofErr w:type="gramStart"/>
            <w:r>
              <w:rPr>
                <w:highlight w:val="white"/>
              </w:rPr>
              <w:t>o</w:t>
            </w:r>
            <w:proofErr w:type="gramEnd"/>
            <w:r>
              <w:rPr>
                <w:highlight w:val="white"/>
              </w:rPr>
              <w:t xml:space="preserve"> </w:t>
            </w:r>
            <w:r>
              <w:t>Gerry will act as head of Finance Committee</w:t>
            </w:r>
            <w:r>
              <w:t xml:space="preserve"> until </w:t>
            </w:r>
            <w:proofErr w:type="spellStart"/>
            <w:r>
              <w:t>Harini’s</w:t>
            </w:r>
            <w:proofErr w:type="spellEnd"/>
            <w:r>
              <w:t xml:space="preserve"> schedule allows her to be back</w:t>
            </w:r>
          </w:p>
          <w:p w:rsidR="000B75F5" w:rsidRDefault="000B75F5">
            <w:pPr>
              <w:pStyle w:val="normal0"/>
              <w:rPr>
                <w:highlight w:val="white"/>
              </w:rPr>
            </w:pPr>
          </w:p>
          <w:p w:rsidR="000B75F5" w:rsidRDefault="00F14820">
            <w:pPr>
              <w:pStyle w:val="normal0"/>
              <w:numPr>
                <w:ilvl w:val="0"/>
                <w:numId w:val="5"/>
              </w:numPr>
              <w:rPr>
                <w:b/>
                <w:highlight w:val="white"/>
              </w:rPr>
            </w:pPr>
            <w:r>
              <w:rPr>
                <w:b/>
                <w:highlight w:val="white"/>
              </w:rPr>
              <w:t>Job Descriptions Status/Recruiting Platforms</w:t>
            </w:r>
          </w:p>
          <w:p w:rsidR="000B75F5" w:rsidRDefault="000B75F5">
            <w:pPr>
              <w:pStyle w:val="normal0"/>
              <w:ind w:left="720"/>
              <w:rPr>
                <w:highlight w:val="white"/>
              </w:rPr>
            </w:pPr>
          </w:p>
          <w:p w:rsidR="000B75F5" w:rsidRDefault="00F14820">
            <w:pPr>
              <w:pStyle w:val="normal0"/>
            </w:pPr>
            <w:proofErr w:type="gramStart"/>
            <w:r>
              <w:rPr>
                <w:highlight w:val="white"/>
              </w:rPr>
              <w:t>o</w:t>
            </w:r>
            <w:proofErr w:type="gramEnd"/>
            <w:r>
              <w:rPr>
                <w:highlight w:val="white"/>
              </w:rPr>
              <w:t xml:space="preserve"> </w:t>
            </w:r>
            <w:r>
              <w:t>Update job descriptions for board members</w:t>
            </w:r>
          </w:p>
          <w:p w:rsidR="000B75F5" w:rsidRDefault="00F14820">
            <w:pPr>
              <w:pStyle w:val="normal0"/>
            </w:pPr>
            <w:proofErr w:type="gramStart"/>
            <w:r>
              <w:rPr>
                <w:highlight w:val="white"/>
              </w:rPr>
              <w:t>o</w:t>
            </w:r>
            <w:proofErr w:type="gramEnd"/>
            <w:r>
              <w:rPr>
                <w:highlight w:val="white"/>
              </w:rPr>
              <w:t xml:space="preserve"> </w:t>
            </w:r>
            <w:r>
              <w:t>Use recruiting platforms for board members</w:t>
            </w:r>
          </w:p>
          <w:p w:rsidR="000B75F5" w:rsidRDefault="00F14820">
            <w:pPr>
              <w:pStyle w:val="normal0"/>
              <w:rPr>
                <w:color w:val="000000"/>
              </w:rPr>
            </w:pPr>
            <w:r>
              <w:rPr>
                <w:highlight w:val="white"/>
              </w:rPr>
              <w:t xml:space="preserve">o </w:t>
            </w:r>
            <w:r>
              <w:t xml:space="preserve">Going forward </w:t>
            </w:r>
            <w:proofErr w:type="spellStart"/>
            <w:r>
              <w:t>R</w:t>
            </w:r>
            <w:bookmarkStart w:id="2" w:name="_GoBack"/>
            <w:bookmarkEnd w:id="2"/>
            <w:r w:rsidRPr="00F14820">
              <w:t>aghav</w:t>
            </w:r>
            <w:proofErr w:type="spellEnd"/>
            <w:r>
              <w:t xml:space="preserve"> will lead onboarding process</w:t>
            </w:r>
          </w:p>
        </w:tc>
      </w:tr>
      <w:tr w:rsidR="000B75F5">
        <w:trPr>
          <w:trHeight w:val="80"/>
        </w:trPr>
        <w:tc>
          <w:tcPr>
            <w:tcW w:w="10885" w:type="dxa"/>
            <w:tcBorders>
              <w:top w:val="single" w:sz="4" w:space="0" w:color="000000"/>
              <w:left w:val="single" w:sz="4" w:space="0" w:color="000000"/>
              <w:bottom w:val="single" w:sz="4" w:space="0" w:color="000000"/>
              <w:right w:val="single" w:sz="4" w:space="0" w:color="000000"/>
            </w:tcBorders>
          </w:tcPr>
          <w:p w:rsidR="000B75F5" w:rsidRDefault="000B75F5">
            <w:pPr>
              <w:pStyle w:val="normal0"/>
              <w:rPr>
                <w:b/>
                <w:highlight w:val="yellow"/>
              </w:rPr>
            </w:pPr>
          </w:p>
          <w:p w:rsidR="000B75F5" w:rsidRDefault="00F14820">
            <w:pPr>
              <w:pStyle w:val="normal0"/>
              <w:rPr>
                <w:b/>
                <w:highlight w:val="yellow"/>
              </w:rPr>
            </w:pPr>
            <w:r>
              <w:rPr>
                <w:b/>
                <w:highlight w:val="yellow"/>
              </w:rPr>
              <w:lastRenderedPageBreak/>
              <w:t>Finance and Facilities Committee Report</w:t>
            </w:r>
          </w:p>
          <w:p w:rsidR="000B75F5" w:rsidRDefault="000B75F5">
            <w:pPr>
              <w:pStyle w:val="normal0"/>
            </w:pPr>
          </w:p>
          <w:p w:rsidR="000B75F5" w:rsidRDefault="00F14820">
            <w:pPr>
              <w:pStyle w:val="normal0"/>
            </w:pPr>
            <w:proofErr w:type="gramStart"/>
            <w:r>
              <w:rPr>
                <w:highlight w:val="white"/>
              </w:rPr>
              <w:t>o</w:t>
            </w:r>
            <w:proofErr w:type="gramEnd"/>
            <w:r>
              <w:rPr>
                <w:highlight w:val="white"/>
              </w:rPr>
              <w:t xml:space="preserve"> </w:t>
            </w:r>
            <w:r>
              <w:t>Heading to end the year very favorable</w:t>
            </w:r>
          </w:p>
          <w:p w:rsidR="000B75F5" w:rsidRDefault="00F14820">
            <w:pPr>
              <w:pStyle w:val="normal0"/>
            </w:pPr>
            <w:proofErr w:type="gramStart"/>
            <w:r>
              <w:rPr>
                <w:highlight w:val="white"/>
              </w:rPr>
              <w:t>o</w:t>
            </w:r>
            <w:proofErr w:type="gramEnd"/>
            <w:r>
              <w:rPr>
                <w:highlight w:val="white"/>
              </w:rPr>
              <w:t xml:space="preserve"> </w:t>
            </w:r>
            <w:r>
              <w:t xml:space="preserve">Higher SPED numbers led to positive revenue stance </w:t>
            </w:r>
          </w:p>
          <w:p w:rsidR="000B75F5" w:rsidRDefault="00F14820">
            <w:pPr>
              <w:pStyle w:val="normal0"/>
            </w:pPr>
            <w:proofErr w:type="gramStart"/>
            <w:r>
              <w:rPr>
                <w:highlight w:val="white"/>
              </w:rPr>
              <w:t>o</w:t>
            </w:r>
            <w:proofErr w:type="gramEnd"/>
            <w:r>
              <w:rPr>
                <w:highlight w:val="white"/>
              </w:rPr>
              <w:t xml:space="preserve"> </w:t>
            </w:r>
            <w:r>
              <w:t>Fundraising - not going to change the budget yet</w:t>
            </w:r>
          </w:p>
          <w:p w:rsidR="000B75F5" w:rsidRDefault="00F14820">
            <w:pPr>
              <w:pStyle w:val="normal0"/>
            </w:pPr>
            <w:proofErr w:type="gramStart"/>
            <w:r>
              <w:rPr>
                <w:highlight w:val="white"/>
              </w:rPr>
              <w:t>o</w:t>
            </w:r>
            <w:proofErr w:type="gramEnd"/>
            <w:r>
              <w:rPr>
                <w:highlight w:val="white"/>
              </w:rPr>
              <w:t xml:space="preserve"> </w:t>
            </w:r>
            <w:r>
              <w:t>How does development fit into strategic plan?</w:t>
            </w:r>
          </w:p>
          <w:p w:rsidR="000B75F5" w:rsidRDefault="00F14820">
            <w:pPr>
              <w:pStyle w:val="normal0"/>
            </w:pPr>
            <w:proofErr w:type="gramStart"/>
            <w:r>
              <w:rPr>
                <w:highlight w:val="white"/>
              </w:rPr>
              <w:t>o</w:t>
            </w:r>
            <w:proofErr w:type="gramEnd"/>
            <w:r>
              <w:rPr>
                <w:highlight w:val="white"/>
              </w:rPr>
              <w:t xml:space="preserve"> </w:t>
            </w:r>
            <w:r>
              <w:t>Revenues are increa</w:t>
            </w:r>
            <w:r>
              <w:t>sing because of student population (due to SPED population)</w:t>
            </w:r>
          </w:p>
          <w:p w:rsidR="000B75F5" w:rsidRDefault="00F14820">
            <w:pPr>
              <w:pStyle w:val="normal0"/>
            </w:pPr>
            <w:proofErr w:type="gramStart"/>
            <w:r>
              <w:rPr>
                <w:highlight w:val="white"/>
              </w:rPr>
              <w:t>o</w:t>
            </w:r>
            <w:proofErr w:type="gramEnd"/>
            <w:r>
              <w:rPr>
                <w:highlight w:val="white"/>
              </w:rPr>
              <w:t xml:space="preserve"> </w:t>
            </w:r>
            <w:r>
              <w:t>Expenses are lower than forecasted</w:t>
            </w:r>
          </w:p>
          <w:p w:rsidR="000B75F5" w:rsidRDefault="00F14820">
            <w:pPr>
              <w:pStyle w:val="normal0"/>
            </w:pPr>
            <w:proofErr w:type="gramStart"/>
            <w:r>
              <w:rPr>
                <w:highlight w:val="white"/>
              </w:rPr>
              <w:t>o</w:t>
            </w:r>
            <w:proofErr w:type="gramEnd"/>
            <w:r>
              <w:rPr>
                <w:highlight w:val="white"/>
              </w:rPr>
              <w:t xml:space="preserve"> </w:t>
            </w:r>
            <w:r>
              <w:t xml:space="preserve">Final FY19 budget draft will be approved for next board meeting </w:t>
            </w:r>
          </w:p>
          <w:p w:rsidR="000B75F5" w:rsidRDefault="000B75F5">
            <w:pPr>
              <w:pStyle w:val="normal0"/>
            </w:pPr>
          </w:p>
          <w:p w:rsidR="000B75F5" w:rsidRDefault="00F14820">
            <w:pPr>
              <w:pStyle w:val="normal0"/>
              <w:numPr>
                <w:ilvl w:val="0"/>
                <w:numId w:val="6"/>
              </w:numPr>
            </w:pPr>
            <w:r>
              <w:t>Facility Update: Facility Security Deposit, $150k (dip in April)</w:t>
            </w:r>
          </w:p>
          <w:p w:rsidR="000B75F5" w:rsidRDefault="00F14820">
            <w:pPr>
              <w:pStyle w:val="normal0"/>
              <w:numPr>
                <w:ilvl w:val="0"/>
                <w:numId w:val="6"/>
              </w:numPr>
            </w:pPr>
            <w:r>
              <w:t>Incremental costs to terminate current lease</w:t>
            </w:r>
          </w:p>
          <w:p w:rsidR="000B75F5" w:rsidRDefault="00F14820">
            <w:pPr>
              <w:pStyle w:val="normal0"/>
              <w:numPr>
                <w:ilvl w:val="0"/>
                <w:numId w:val="2"/>
              </w:numPr>
            </w:pPr>
            <w:r>
              <w:t xml:space="preserve">Pay the difference between </w:t>
            </w:r>
            <w:proofErr w:type="spellStart"/>
            <w:r>
              <w:t>Emblaze’s</w:t>
            </w:r>
            <w:proofErr w:type="spellEnd"/>
            <w:r>
              <w:t xml:space="preserve"> rent and the rent new tenant will pay in the amount of $50,000.</w:t>
            </w:r>
          </w:p>
          <w:p w:rsidR="000B75F5" w:rsidRDefault="00F14820">
            <w:pPr>
              <w:pStyle w:val="normal0"/>
              <w:numPr>
                <w:ilvl w:val="0"/>
                <w:numId w:val="2"/>
              </w:numPr>
            </w:pPr>
            <w:r>
              <w:t>Pay an “Exit Fee” of $50,000 formerly coined an inconvenience fee for terminating the 2-year lease.</w:t>
            </w:r>
          </w:p>
        </w:tc>
      </w:tr>
      <w:tr w:rsidR="000B75F5">
        <w:trPr>
          <w:trHeight w:val="80"/>
        </w:trPr>
        <w:tc>
          <w:tcPr>
            <w:tcW w:w="10885" w:type="dxa"/>
            <w:tcBorders>
              <w:top w:val="single" w:sz="4" w:space="0" w:color="000000"/>
              <w:left w:val="single" w:sz="4" w:space="0" w:color="000000"/>
              <w:bottom w:val="single" w:sz="4" w:space="0" w:color="000000"/>
              <w:right w:val="single" w:sz="4" w:space="0" w:color="000000"/>
            </w:tcBorders>
          </w:tcPr>
          <w:p w:rsidR="000B75F5" w:rsidRDefault="00F14820">
            <w:pPr>
              <w:pStyle w:val="normal0"/>
              <w:rPr>
                <w:b/>
                <w:highlight w:val="yellow"/>
              </w:rPr>
            </w:pPr>
            <w:r>
              <w:rPr>
                <w:b/>
                <w:highlight w:val="yellow"/>
              </w:rPr>
              <w:lastRenderedPageBreak/>
              <w:t>Enrollment and Development Committee Report</w:t>
            </w:r>
          </w:p>
          <w:p w:rsidR="000B75F5" w:rsidRDefault="000B75F5">
            <w:pPr>
              <w:pStyle w:val="normal0"/>
              <w:rPr>
                <w:b/>
              </w:rPr>
            </w:pPr>
          </w:p>
          <w:p w:rsidR="000B75F5" w:rsidRDefault="00F14820">
            <w:pPr>
              <w:pStyle w:val="normal0"/>
            </w:pPr>
            <w:proofErr w:type="gramStart"/>
            <w:r>
              <w:rPr>
                <w:highlight w:val="white"/>
              </w:rPr>
              <w:t>o</w:t>
            </w:r>
            <w:proofErr w:type="gramEnd"/>
            <w:r>
              <w:rPr>
                <w:highlight w:val="white"/>
              </w:rPr>
              <w:t xml:space="preserve"> Marlin out--presentation will occur in </w:t>
            </w:r>
            <w:r>
              <w:t>next board meeting</w:t>
            </w:r>
          </w:p>
          <w:p w:rsidR="000B75F5" w:rsidRDefault="00F14820">
            <w:pPr>
              <w:pStyle w:val="normal0"/>
            </w:pPr>
            <w:proofErr w:type="gramStart"/>
            <w:r>
              <w:rPr>
                <w:highlight w:val="white"/>
              </w:rPr>
              <w:t>o</w:t>
            </w:r>
            <w:proofErr w:type="gramEnd"/>
            <w:r>
              <w:rPr>
                <w:highlight w:val="white"/>
              </w:rPr>
              <w:t xml:space="preserve"> </w:t>
            </w:r>
            <w:r>
              <w:t xml:space="preserve">Strategic planning initiative: </w:t>
            </w:r>
          </w:p>
          <w:p w:rsidR="000B75F5" w:rsidRDefault="000B75F5">
            <w:pPr>
              <w:pStyle w:val="normal0"/>
            </w:pPr>
          </w:p>
          <w:p w:rsidR="000B75F5" w:rsidRDefault="00F14820">
            <w:pPr>
              <w:pStyle w:val="normal0"/>
              <w:numPr>
                <w:ilvl w:val="0"/>
                <w:numId w:val="8"/>
              </w:numPr>
            </w:pPr>
            <w:r>
              <w:t>Good</w:t>
            </w:r>
            <w:r>
              <w:t xml:space="preserve"> moments at school favorable to have around</w:t>
            </w:r>
          </w:p>
          <w:p w:rsidR="000B75F5" w:rsidRDefault="00F14820">
            <w:pPr>
              <w:pStyle w:val="normal0"/>
              <w:numPr>
                <w:ilvl w:val="0"/>
                <w:numId w:val="8"/>
              </w:numPr>
            </w:pPr>
            <w:r>
              <w:t>Support operational mission of the school</w:t>
            </w:r>
          </w:p>
        </w:tc>
      </w:tr>
      <w:tr w:rsidR="000B75F5">
        <w:trPr>
          <w:trHeight w:val="80"/>
        </w:trPr>
        <w:tc>
          <w:tcPr>
            <w:tcW w:w="10885" w:type="dxa"/>
            <w:tcBorders>
              <w:top w:val="single" w:sz="4" w:space="0" w:color="000000"/>
              <w:left w:val="single" w:sz="4" w:space="0" w:color="000000"/>
              <w:bottom w:val="single" w:sz="4" w:space="0" w:color="000000"/>
              <w:right w:val="single" w:sz="4" w:space="0" w:color="000000"/>
            </w:tcBorders>
          </w:tcPr>
          <w:p w:rsidR="000B75F5" w:rsidRDefault="00F14820">
            <w:pPr>
              <w:pStyle w:val="normal0"/>
              <w:rPr>
                <w:b/>
              </w:rPr>
            </w:pPr>
            <w:r>
              <w:rPr>
                <w:b/>
              </w:rPr>
              <w:t>Review and Vote: April 2</w:t>
            </w:r>
            <w:r>
              <w:rPr>
                <w:b/>
              </w:rPr>
              <w:t>019 Board Minutes</w:t>
            </w:r>
          </w:p>
          <w:p w:rsidR="000B75F5" w:rsidRDefault="000B75F5">
            <w:pPr>
              <w:pStyle w:val="normal0"/>
              <w:rPr>
                <w:b/>
              </w:rPr>
            </w:pPr>
          </w:p>
          <w:p w:rsidR="000B75F5" w:rsidRDefault="00F14820">
            <w:pPr>
              <w:pStyle w:val="normal0"/>
              <w:rPr>
                <w:b/>
                <w:highlight w:val="yellow"/>
              </w:rPr>
            </w:pPr>
            <w:r>
              <w:rPr>
                <w:b/>
                <w:highlight w:val="yellow"/>
              </w:rPr>
              <w:t xml:space="preserve">Motion: </w:t>
            </w:r>
            <w:r>
              <w:t>Approve April Board Minutes pending the additional of Sexual Harassment Policy and pending final review by Gerry</w:t>
            </w:r>
          </w:p>
          <w:p w:rsidR="000B75F5" w:rsidRDefault="000B75F5">
            <w:pPr>
              <w:pStyle w:val="normal0"/>
            </w:pPr>
          </w:p>
          <w:p w:rsidR="000B75F5" w:rsidRDefault="00F14820">
            <w:pPr>
              <w:pStyle w:val="normal0"/>
            </w:pPr>
            <w:r>
              <w:t>Gerry: Approved</w:t>
            </w:r>
          </w:p>
          <w:p w:rsidR="000B75F5" w:rsidRDefault="00F14820">
            <w:pPr>
              <w:pStyle w:val="normal0"/>
            </w:pPr>
            <w:r>
              <w:t xml:space="preserve">Tameka: Approved </w:t>
            </w:r>
          </w:p>
          <w:p w:rsidR="000B75F5" w:rsidRDefault="00F14820">
            <w:pPr>
              <w:pStyle w:val="normal0"/>
            </w:pPr>
            <w:r>
              <w:t>Matt: Approved</w:t>
            </w:r>
          </w:p>
          <w:p w:rsidR="000B75F5" w:rsidRDefault="00F14820">
            <w:pPr>
              <w:pStyle w:val="normal0"/>
              <w:rPr>
                <w:color w:val="000000"/>
              </w:rPr>
            </w:pPr>
            <w:proofErr w:type="spellStart"/>
            <w:r>
              <w:t>Rosann</w:t>
            </w:r>
            <w:proofErr w:type="spellEnd"/>
            <w:r>
              <w:t>: Approved</w:t>
            </w:r>
          </w:p>
        </w:tc>
      </w:tr>
      <w:tr w:rsidR="000B75F5">
        <w:trPr>
          <w:trHeight w:val="80"/>
        </w:trPr>
        <w:tc>
          <w:tcPr>
            <w:tcW w:w="10885" w:type="dxa"/>
            <w:tcBorders>
              <w:top w:val="single" w:sz="4" w:space="0" w:color="000000"/>
              <w:left w:val="single" w:sz="4" w:space="0" w:color="000000"/>
              <w:bottom w:val="single" w:sz="4" w:space="0" w:color="000000"/>
              <w:right w:val="single" w:sz="4" w:space="0" w:color="000000"/>
            </w:tcBorders>
          </w:tcPr>
          <w:p w:rsidR="000B75F5" w:rsidRDefault="00F14820">
            <w:pPr>
              <w:pStyle w:val="normal0"/>
              <w:rPr>
                <w:b/>
                <w:highlight w:val="yellow"/>
              </w:rPr>
            </w:pPr>
            <w:r>
              <w:rPr>
                <w:b/>
                <w:highlight w:val="yellow"/>
              </w:rPr>
              <w:t>Next Board Meeting:</w:t>
            </w:r>
          </w:p>
          <w:p w:rsidR="000B75F5" w:rsidRDefault="00F14820">
            <w:pPr>
              <w:pStyle w:val="normal0"/>
            </w:pPr>
            <w:r>
              <w:t xml:space="preserve"> </w:t>
            </w:r>
          </w:p>
          <w:p w:rsidR="000B75F5" w:rsidRDefault="00F14820">
            <w:pPr>
              <w:pStyle w:val="normal0"/>
              <w:numPr>
                <w:ilvl w:val="0"/>
                <w:numId w:val="7"/>
              </w:numPr>
            </w:pPr>
            <w:proofErr w:type="spellStart"/>
            <w:r>
              <w:t>Proclean</w:t>
            </w:r>
            <w:proofErr w:type="spellEnd"/>
            <w:r>
              <w:t xml:space="preserve"> Cleaning contract (current vendor) will be a voting item</w:t>
            </w:r>
          </w:p>
          <w:p w:rsidR="000B75F5" w:rsidRDefault="00F14820">
            <w:pPr>
              <w:pStyle w:val="normal0"/>
              <w:numPr>
                <w:ilvl w:val="0"/>
                <w:numId w:val="7"/>
              </w:numPr>
            </w:pPr>
            <w:r>
              <w:t>Day Porter F/T updated scope of work</w:t>
            </w:r>
          </w:p>
          <w:p w:rsidR="000B75F5" w:rsidRDefault="00F14820">
            <w:pPr>
              <w:pStyle w:val="normal0"/>
              <w:numPr>
                <w:ilvl w:val="0"/>
                <w:numId w:val="7"/>
              </w:numPr>
            </w:pPr>
            <w:r>
              <w:t>DOO is on texting basis with owner</w:t>
            </w:r>
          </w:p>
          <w:p w:rsidR="000B75F5" w:rsidRDefault="00F14820">
            <w:pPr>
              <w:pStyle w:val="normal0"/>
              <w:numPr>
                <w:ilvl w:val="0"/>
                <w:numId w:val="7"/>
              </w:numPr>
            </w:pPr>
            <w:r>
              <w:t>DOO negotiated all-inclusive monthly rate for supplies + service</w:t>
            </w:r>
          </w:p>
          <w:p w:rsidR="000B75F5" w:rsidRDefault="00F14820">
            <w:pPr>
              <w:pStyle w:val="normal0"/>
              <w:numPr>
                <w:ilvl w:val="0"/>
                <w:numId w:val="7"/>
              </w:numPr>
            </w:pPr>
            <w:r>
              <w:t>Please note: monthly amount due does not change if mo</w:t>
            </w:r>
            <w:r>
              <w:t>re paper goods are used (paper towels/toilet tissue)</w:t>
            </w:r>
          </w:p>
          <w:p w:rsidR="000B75F5" w:rsidRDefault="00F14820">
            <w:pPr>
              <w:pStyle w:val="normal0"/>
              <w:numPr>
                <w:ilvl w:val="0"/>
                <w:numId w:val="7"/>
              </w:numPr>
            </w:pPr>
            <w:r>
              <w:t>2 Security Guard contracts /quotes will be a voting item</w:t>
            </w:r>
          </w:p>
          <w:p w:rsidR="000B75F5" w:rsidRDefault="000B75F5">
            <w:pPr>
              <w:pStyle w:val="normal0"/>
            </w:pPr>
          </w:p>
          <w:p w:rsidR="000B75F5" w:rsidRDefault="00F14820">
            <w:pPr>
              <w:pStyle w:val="normal0"/>
              <w:rPr>
                <w:b/>
              </w:rPr>
            </w:pPr>
            <w:r>
              <w:rPr>
                <w:b/>
                <w:highlight w:val="yellow"/>
              </w:rPr>
              <w:t>Other News:</w:t>
            </w:r>
          </w:p>
          <w:p w:rsidR="000B75F5" w:rsidRDefault="000B75F5">
            <w:pPr>
              <w:pStyle w:val="normal0"/>
              <w:rPr>
                <w:b/>
              </w:rPr>
            </w:pPr>
          </w:p>
          <w:p w:rsidR="000B75F5" w:rsidRDefault="00F14820">
            <w:pPr>
              <w:pStyle w:val="normal0"/>
              <w:numPr>
                <w:ilvl w:val="0"/>
                <w:numId w:val="7"/>
              </w:numPr>
            </w:pPr>
            <w:r>
              <w:t xml:space="preserve">Board Retreat </w:t>
            </w:r>
            <w:proofErr w:type="spellStart"/>
            <w:r>
              <w:t>tk</w:t>
            </w:r>
            <w:proofErr w:type="spellEnd"/>
          </w:p>
          <w:p w:rsidR="000B75F5" w:rsidRDefault="00F14820">
            <w:pPr>
              <w:pStyle w:val="normal0"/>
              <w:numPr>
                <w:ilvl w:val="0"/>
                <w:numId w:val="7"/>
              </w:numPr>
            </w:pPr>
            <w:r>
              <w:t>Polls will be emailed out</w:t>
            </w:r>
          </w:p>
          <w:p w:rsidR="000B75F5" w:rsidRDefault="00F14820">
            <w:pPr>
              <w:pStyle w:val="normal0"/>
              <w:numPr>
                <w:ilvl w:val="0"/>
                <w:numId w:val="7"/>
              </w:numPr>
            </w:pPr>
            <w:r>
              <w:t xml:space="preserve">NYSED will conduct a Midterm Review in Y3 of operations (this will be informative for the renewal walkthrough) </w:t>
            </w:r>
          </w:p>
        </w:tc>
      </w:tr>
      <w:tr w:rsidR="000B75F5">
        <w:trPr>
          <w:trHeight w:val="80"/>
        </w:trPr>
        <w:tc>
          <w:tcPr>
            <w:tcW w:w="10885" w:type="dxa"/>
            <w:tcBorders>
              <w:top w:val="single" w:sz="4" w:space="0" w:color="000000"/>
              <w:left w:val="single" w:sz="4" w:space="0" w:color="000000"/>
              <w:bottom w:val="single" w:sz="4" w:space="0" w:color="000000"/>
              <w:right w:val="single" w:sz="4" w:space="0" w:color="000000"/>
            </w:tcBorders>
          </w:tcPr>
          <w:p w:rsidR="000B75F5" w:rsidRDefault="00F14820">
            <w:pPr>
              <w:pStyle w:val="normal0"/>
            </w:pPr>
            <w:r>
              <w:t xml:space="preserve">The meeting adjourned at </w:t>
            </w:r>
            <w:r>
              <w:rPr>
                <w:color w:val="000000"/>
              </w:rPr>
              <w:t>7:43</w:t>
            </w:r>
            <w:r>
              <w:t>pm by Gerry Vasquez.</w:t>
            </w:r>
          </w:p>
        </w:tc>
      </w:tr>
    </w:tbl>
    <w:p w:rsidR="000B75F5" w:rsidRDefault="00F14820">
      <w:pPr>
        <w:pStyle w:val="normal0"/>
        <w:spacing w:after="0" w:line="240" w:lineRule="auto"/>
        <w:rPr>
          <w:rFonts w:ascii="Arial" w:eastAsia="Arial" w:hAnsi="Arial" w:cs="Arial"/>
          <w:color w:val="222222"/>
          <w:sz w:val="19"/>
          <w:szCs w:val="19"/>
        </w:rPr>
      </w:pPr>
      <w:r>
        <w:rPr>
          <w:sz w:val="21"/>
          <w:szCs w:val="21"/>
        </w:rPr>
        <w:t xml:space="preserve"> </w:t>
      </w:r>
    </w:p>
    <w:sectPr w:rsidR="000B75F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115B"/>
    <w:multiLevelType w:val="multilevel"/>
    <w:tmpl w:val="1318C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A1625E"/>
    <w:multiLevelType w:val="multilevel"/>
    <w:tmpl w:val="1AD234F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C80584F"/>
    <w:multiLevelType w:val="multilevel"/>
    <w:tmpl w:val="3F146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B666758"/>
    <w:multiLevelType w:val="multilevel"/>
    <w:tmpl w:val="CF80DA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428E78AF"/>
    <w:multiLevelType w:val="multilevel"/>
    <w:tmpl w:val="4088E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C0A5FA0"/>
    <w:multiLevelType w:val="multilevel"/>
    <w:tmpl w:val="9CB65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0D409D3"/>
    <w:multiLevelType w:val="multilevel"/>
    <w:tmpl w:val="416082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513649F3"/>
    <w:multiLevelType w:val="multilevel"/>
    <w:tmpl w:val="51D6E00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32A472C"/>
    <w:multiLevelType w:val="multilevel"/>
    <w:tmpl w:val="5E708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B0E7625"/>
    <w:multiLevelType w:val="multilevel"/>
    <w:tmpl w:val="85E4F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AA21E71"/>
    <w:multiLevelType w:val="multilevel"/>
    <w:tmpl w:val="FB464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B3C38BA"/>
    <w:multiLevelType w:val="multilevel"/>
    <w:tmpl w:val="D18CA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7"/>
  </w:num>
  <w:num w:numId="3">
    <w:abstractNumId w:val="10"/>
  </w:num>
  <w:num w:numId="4">
    <w:abstractNumId w:val="3"/>
  </w:num>
  <w:num w:numId="5">
    <w:abstractNumId w:val="11"/>
  </w:num>
  <w:num w:numId="6">
    <w:abstractNumId w:val="2"/>
  </w:num>
  <w:num w:numId="7">
    <w:abstractNumId w:val="1"/>
  </w:num>
  <w:num w:numId="8">
    <w:abstractNumId w:val="8"/>
  </w:num>
  <w:num w:numId="9">
    <w:abstractNumId w:val="5"/>
  </w:num>
  <w:num w:numId="10">
    <w:abstractNumId w:val="6"/>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0B75F5"/>
    <w:rsid w:val="000B75F5"/>
    <w:rsid w:val="007C1750"/>
    <w:rsid w:val="00F14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C17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175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C17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17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1682</Words>
  <Characters>9590</Characters>
  <Application>Microsoft Macintosh Word</Application>
  <DocSecurity>0</DocSecurity>
  <Lines>79</Lines>
  <Paragraphs>22</Paragraphs>
  <ScaleCrop>false</ScaleCrop>
  <Company/>
  <LinksUpToDate>false</LinksUpToDate>
  <CharactersWithSpaces>11250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Erienne E Rojas</cp:lastModifiedBy>
  <cp:revision>2</cp:revision>
  <dcterms:created xsi:type="dcterms:W3CDTF">2019-05-07T01:33:00Z</dcterms:created>
  <dcterms:modified xsi:type="dcterms:W3CDTF">2019-05-07T01:33:00Z</dcterms:modified>
</cp:coreProperties>
</file>