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576F" w14:textId="77777777" w:rsidR="0063791F" w:rsidRDefault="006D3334">
      <w:pPr>
        <w:pStyle w:val="BodyText"/>
        <w:spacing w:before="65" w:line="242" w:lineRule="auto"/>
        <w:ind w:right="3634"/>
      </w:pPr>
      <w:r>
        <w:rPr>
          <w:noProof/>
        </w:rPr>
        <w:drawing>
          <wp:anchor distT="0" distB="0" distL="0" distR="0" simplePos="0" relativeHeight="15728640" behindDoc="0" locked="0" layoutInCell="1" allowOverlap="1" wp14:anchorId="50B8C5CE" wp14:editId="5B894B66">
            <wp:simplePos x="0" y="0"/>
            <wp:positionH relativeFrom="page">
              <wp:posOffset>354329</wp:posOffset>
            </wp:positionH>
            <wp:positionV relativeFrom="paragraph">
              <wp:posOffset>107152</wp:posOffset>
            </wp:positionV>
            <wp:extent cx="2506479" cy="8497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06479" cy="849753"/>
                    </a:xfrm>
                    <a:prstGeom prst="rect">
                      <a:avLst/>
                    </a:prstGeom>
                  </pic:spPr>
                </pic:pic>
              </a:graphicData>
            </a:graphic>
          </wp:anchor>
        </w:drawing>
      </w:r>
      <w:r>
        <w:t>June 2021 Board Meeting</w:t>
      </w:r>
      <w:r>
        <w:rPr>
          <w:spacing w:val="-67"/>
        </w:rPr>
        <w:t xml:space="preserve"> </w:t>
      </w:r>
      <w:r>
        <w:t>Date:</w:t>
      </w:r>
      <w:r>
        <w:rPr>
          <w:spacing w:val="-1"/>
        </w:rPr>
        <w:t xml:space="preserve"> </w:t>
      </w:r>
      <w:r>
        <w:t>June</w:t>
      </w:r>
      <w:r>
        <w:rPr>
          <w:spacing w:val="-1"/>
        </w:rPr>
        <w:t xml:space="preserve"> </w:t>
      </w:r>
      <w:r>
        <w:t>30,</w:t>
      </w:r>
      <w:r>
        <w:rPr>
          <w:spacing w:val="-1"/>
        </w:rPr>
        <w:t xml:space="preserve"> </w:t>
      </w:r>
      <w:r>
        <w:t>2021.</w:t>
      </w:r>
    </w:p>
    <w:p w14:paraId="0D2D1DAF" w14:textId="77777777" w:rsidR="0063791F" w:rsidRDefault="006D3334">
      <w:pPr>
        <w:pStyle w:val="BodyText"/>
        <w:spacing w:line="317" w:lineRule="exact"/>
      </w:pPr>
      <w:r>
        <w:t>Time:</w:t>
      </w:r>
      <w:r>
        <w:rPr>
          <w:spacing w:val="-1"/>
        </w:rPr>
        <w:t xml:space="preserve"> </w:t>
      </w:r>
      <w:r>
        <w:t>6:30</w:t>
      </w:r>
      <w:r>
        <w:rPr>
          <w:spacing w:val="1"/>
        </w:rPr>
        <w:t xml:space="preserve"> </w:t>
      </w:r>
      <w:r>
        <w:t>PM</w:t>
      </w:r>
      <w:r>
        <w:rPr>
          <w:spacing w:val="-1"/>
        </w:rPr>
        <w:t xml:space="preserve"> </w:t>
      </w:r>
      <w:r>
        <w:t>-</w:t>
      </w:r>
      <w:r>
        <w:rPr>
          <w:spacing w:val="-3"/>
        </w:rPr>
        <w:t xml:space="preserve"> </w:t>
      </w:r>
      <w:r>
        <w:t>8:15 PM.</w:t>
      </w:r>
    </w:p>
    <w:p w14:paraId="16D88CAE" w14:textId="18A01C14" w:rsidR="0063791F" w:rsidRDefault="006D3334">
      <w:pPr>
        <w:pStyle w:val="BodyText"/>
        <w:ind w:right="97"/>
      </w:pPr>
      <w:r>
        <w:t>Location: Virtual meeting at meet.google.com/jgi-uoay-</w:t>
      </w:r>
      <w:r>
        <w:rPr>
          <w:spacing w:val="-67"/>
        </w:rPr>
        <w:t xml:space="preserve"> </w:t>
      </w:r>
      <w:r>
        <w:t>zfq.</w:t>
      </w:r>
    </w:p>
    <w:p w14:paraId="5161EC87" w14:textId="34BBD8E6" w:rsidR="00BF7E15" w:rsidRDefault="00BF7E15">
      <w:pPr>
        <w:pStyle w:val="BodyText"/>
        <w:ind w:right="97"/>
      </w:pPr>
    </w:p>
    <w:tbl>
      <w:tblPr>
        <w:tblpPr w:leftFromText="180" w:rightFromText="180" w:vertAnchor="text" w:horzAnchor="margin" w:tblpXSpec="center" w:tblpY="116"/>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1"/>
        <w:gridCol w:w="3420"/>
        <w:gridCol w:w="3569"/>
      </w:tblGrid>
      <w:tr w:rsidR="00BF7E15" w:rsidRPr="005A589B" w14:paraId="1FC4C1A1" w14:textId="77777777" w:rsidTr="00BF7E15">
        <w:trPr>
          <w:trHeight w:val="350"/>
        </w:trPr>
        <w:tc>
          <w:tcPr>
            <w:tcW w:w="4171" w:type="dxa"/>
            <w:shd w:val="clear" w:color="auto" w:fill="27397E"/>
          </w:tcPr>
          <w:p w14:paraId="79E7160B" w14:textId="77777777" w:rsidR="00BF7E15" w:rsidRPr="005A589B" w:rsidRDefault="00BF7E15" w:rsidP="00BF7E15">
            <w:pPr>
              <w:pStyle w:val="Normal1"/>
              <w:rPr>
                <w:rFonts w:asciiTheme="minorHAnsi" w:hAnsiTheme="minorHAnsi" w:cstheme="minorHAnsi"/>
                <w:b/>
                <w:color w:val="FFFFFF"/>
              </w:rPr>
            </w:pPr>
            <w:r w:rsidRPr="005A589B">
              <w:rPr>
                <w:rFonts w:asciiTheme="minorHAnsi" w:hAnsiTheme="minorHAnsi" w:cstheme="minorHAnsi"/>
                <w:b/>
                <w:color w:val="FFFFFF"/>
              </w:rPr>
              <w:t>Board Members in Attendance:</w:t>
            </w:r>
          </w:p>
        </w:tc>
        <w:tc>
          <w:tcPr>
            <w:tcW w:w="3420" w:type="dxa"/>
            <w:shd w:val="clear" w:color="auto" w:fill="27397E"/>
          </w:tcPr>
          <w:p w14:paraId="3145AF5D" w14:textId="77777777" w:rsidR="00BF7E15" w:rsidRPr="005A589B" w:rsidRDefault="00BF7E15" w:rsidP="00BF7E15">
            <w:pPr>
              <w:pStyle w:val="Normal1"/>
              <w:rPr>
                <w:rFonts w:asciiTheme="minorHAnsi" w:hAnsiTheme="minorHAnsi" w:cstheme="minorHAnsi"/>
                <w:b/>
                <w:color w:val="FFFFFF"/>
              </w:rPr>
            </w:pPr>
            <w:r w:rsidRPr="005A589B">
              <w:rPr>
                <w:rFonts w:asciiTheme="minorHAnsi" w:hAnsiTheme="minorHAnsi" w:cstheme="minorHAnsi"/>
                <w:b/>
                <w:color w:val="FFFFFF"/>
              </w:rPr>
              <w:t xml:space="preserve">Absent Board Members: </w:t>
            </w:r>
          </w:p>
        </w:tc>
        <w:tc>
          <w:tcPr>
            <w:tcW w:w="3569" w:type="dxa"/>
            <w:shd w:val="clear" w:color="auto" w:fill="27397E"/>
          </w:tcPr>
          <w:p w14:paraId="596556EE" w14:textId="77777777" w:rsidR="00BF7E15" w:rsidRPr="005A589B" w:rsidRDefault="00BF7E15" w:rsidP="00BF7E15">
            <w:pPr>
              <w:pStyle w:val="Normal1"/>
              <w:rPr>
                <w:rFonts w:asciiTheme="minorHAnsi" w:hAnsiTheme="minorHAnsi" w:cstheme="minorHAnsi"/>
                <w:b/>
                <w:color w:val="FFFFFF"/>
              </w:rPr>
            </w:pPr>
            <w:r w:rsidRPr="005A589B">
              <w:rPr>
                <w:rFonts w:asciiTheme="minorHAnsi" w:hAnsiTheme="minorHAnsi" w:cstheme="minorHAnsi"/>
                <w:b/>
                <w:color w:val="FFFFFF"/>
              </w:rPr>
              <w:t xml:space="preserve">Other Attendees: </w:t>
            </w:r>
          </w:p>
        </w:tc>
      </w:tr>
      <w:tr w:rsidR="00BF7E15" w:rsidRPr="00411877" w14:paraId="163E241E" w14:textId="77777777" w:rsidTr="00BF7E15">
        <w:trPr>
          <w:trHeight w:val="1394"/>
        </w:trPr>
        <w:tc>
          <w:tcPr>
            <w:tcW w:w="4171" w:type="dxa"/>
            <w:shd w:val="clear" w:color="auto" w:fill="auto"/>
          </w:tcPr>
          <w:p w14:paraId="5A44F6CF" w14:textId="77777777" w:rsidR="00BF7E15" w:rsidRPr="00BF7E15" w:rsidRDefault="00BF7E15" w:rsidP="00BF7E15">
            <w:pPr>
              <w:pStyle w:val="Normal1"/>
              <w:spacing w:line="240" w:lineRule="auto"/>
              <w:rPr>
                <w:rFonts w:asciiTheme="majorHAnsi" w:hAnsiTheme="majorHAnsi" w:cstheme="minorBidi"/>
                <w:i/>
                <w:iCs/>
              </w:rPr>
            </w:pPr>
            <w:r w:rsidRPr="00BF7E15">
              <w:rPr>
                <w:rFonts w:asciiTheme="majorHAnsi" w:hAnsiTheme="majorHAnsi" w:cstheme="minorBidi"/>
                <w:i/>
                <w:iCs/>
              </w:rPr>
              <w:t>Geraldo Vasquez</w:t>
            </w:r>
          </w:p>
          <w:p w14:paraId="22BD3B51" w14:textId="77777777" w:rsidR="00BF7E15" w:rsidRPr="00BF7E15" w:rsidRDefault="00BF7E15" w:rsidP="00BF7E15">
            <w:pPr>
              <w:pStyle w:val="Normal1"/>
              <w:spacing w:line="240" w:lineRule="auto"/>
              <w:rPr>
                <w:rFonts w:asciiTheme="majorHAnsi" w:hAnsiTheme="majorHAnsi" w:cstheme="minorBidi"/>
                <w:i/>
                <w:iCs/>
              </w:rPr>
            </w:pPr>
            <w:r w:rsidRPr="00BF7E15">
              <w:rPr>
                <w:rFonts w:asciiTheme="majorHAnsi" w:hAnsiTheme="majorHAnsi" w:cstheme="minorBidi"/>
                <w:i/>
                <w:iCs/>
              </w:rPr>
              <w:t xml:space="preserve">Tameka Beckford-Young </w:t>
            </w:r>
          </w:p>
          <w:p w14:paraId="50995D47" w14:textId="77777777" w:rsidR="00BF7E15" w:rsidRPr="00BF7E15" w:rsidRDefault="00BF7E15" w:rsidP="00BF7E15">
            <w:pPr>
              <w:rPr>
                <w:rFonts w:asciiTheme="majorHAnsi" w:eastAsia="Calibri" w:hAnsiTheme="majorHAnsi" w:cstheme="minorBidi"/>
                <w:i/>
                <w:iCs/>
              </w:rPr>
            </w:pPr>
            <w:r w:rsidRPr="00BF7E15">
              <w:rPr>
                <w:rFonts w:asciiTheme="majorHAnsi" w:eastAsia="Calibri" w:hAnsiTheme="majorHAnsi" w:cstheme="minorBidi"/>
                <w:i/>
                <w:iCs/>
              </w:rPr>
              <w:t>Janneth Gaona</w:t>
            </w:r>
          </w:p>
          <w:p w14:paraId="799F8FE1" w14:textId="77777777" w:rsidR="00BF7E15" w:rsidRPr="00BF7E15" w:rsidRDefault="00BF7E15" w:rsidP="00BF7E15">
            <w:pPr>
              <w:rPr>
                <w:rFonts w:asciiTheme="majorHAnsi" w:eastAsia="Calibri" w:hAnsiTheme="majorHAnsi" w:cstheme="minorBidi"/>
                <w:i/>
                <w:iCs/>
              </w:rPr>
            </w:pPr>
            <w:r w:rsidRPr="00BF7E15">
              <w:rPr>
                <w:rFonts w:asciiTheme="majorHAnsi" w:eastAsia="Calibri" w:hAnsiTheme="majorHAnsi" w:cstheme="minorBidi"/>
                <w:i/>
                <w:iCs/>
              </w:rPr>
              <w:t>Marlin Jenkins</w:t>
            </w:r>
          </w:p>
          <w:p w14:paraId="576FF5E4" w14:textId="77777777" w:rsidR="00BF7E15" w:rsidRPr="00BF7E15" w:rsidRDefault="00BF7E15" w:rsidP="00BF7E15">
            <w:pPr>
              <w:rPr>
                <w:rFonts w:asciiTheme="majorHAnsi" w:eastAsia="Calibri" w:hAnsiTheme="majorHAnsi" w:cstheme="minorBidi"/>
                <w:i/>
                <w:iCs/>
              </w:rPr>
            </w:pPr>
            <w:r w:rsidRPr="00BF7E15">
              <w:rPr>
                <w:rFonts w:asciiTheme="majorHAnsi" w:eastAsia="Calibri" w:hAnsiTheme="majorHAnsi" w:cstheme="minorBidi"/>
                <w:i/>
                <w:iCs/>
              </w:rPr>
              <w:t>Elizabeth Goana</w:t>
            </w:r>
          </w:p>
          <w:p w14:paraId="269C583E" w14:textId="7EFFA666" w:rsidR="00BF7E15" w:rsidRPr="005A589B" w:rsidRDefault="00BF7E15" w:rsidP="00BF7E15">
            <w:pPr>
              <w:rPr>
                <w:rFonts w:eastAsia="Calibri" w:cstheme="minorHAnsi"/>
                <w:i/>
                <w:iCs/>
              </w:rPr>
            </w:pPr>
            <w:r w:rsidRPr="00BF7E15">
              <w:rPr>
                <w:rFonts w:asciiTheme="majorHAnsi" w:eastAsia="Calibri" w:hAnsiTheme="majorHAnsi" w:cstheme="minorHAnsi"/>
                <w:i/>
                <w:iCs/>
              </w:rPr>
              <w:t>Matthew Kirby-Smith</w:t>
            </w:r>
          </w:p>
        </w:tc>
        <w:tc>
          <w:tcPr>
            <w:tcW w:w="3420" w:type="dxa"/>
            <w:shd w:val="clear" w:color="auto" w:fill="auto"/>
          </w:tcPr>
          <w:p w14:paraId="1E2ED061" w14:textId="77777777" w:rsidR="00BF7E15" w:rsidRPr="00467C31" w:rsidRDefault="00BF7E15" w:rsidP="00BF7E15">
            <w:pPr>
              <w:pStyle w:val="BodyText"/>
              <w:ind w:left="360" w:right="97"/>
              <w:rPr>
                <w:rFonts w:asciiTheme="minorHAnsi" w:hAnsiTheme="minorHAnsi" w:cstheme="minorHAnsi"/>
                <w:bCs w:val="0"/>
              </w:rPr>
            </w:pPr>
          </w:p>
        </w:tc>
        <w:tc>
          <w:tcPr>
            <w:tcW w:w="3569" w:type="dxa"/>
            <w:shd w:val="clear" w:color="auto" w:fill="auto"/>
          </w:tcPr>
          <w:p w14:paraId="30D6368B" w14:textId="77777777" w:rsidR="00BF7E15" w:rsidRPr="00BF7E15" w:rsidRDefault="00BF7E15" w:rsidP="00BF7E15">
            <w:pPr>
              <w:pStyle w:val="BodyText"/>
              <w:ind w:left="360" w:right="97"/>
              <w:rPr>
                <w:rFonts w:asciiTheme="minorHAnsi" w:hAnsiTheme="minorHAnsi" w:cstheme="minorHAnsi"/>
                <w:b w:val="0"/>
                <w:bCs w:val="0"/>
                <w:i/>
                <w:iCs/>
                <w:sz w:val="24"/>
                <w:szCs w:val="24"/>
              </w:rPr>
            </w:pPr>
            <w:r w:rsidRPr="00BF7E15">
              <w:rPr>
                <w:rFonts w:asciiTheme="minorHAnsi" w:hAnsiTheme="minorHAnsi" w:cstheme="minorHAnsi"/>
                <w:b w:val="0"/>
                <w:bCs w:val="0"/>
                <w:i/>
                <w:iCs/>
                <w:sz w:val="24"/>
                <w:szCs w:val="24"/>
              </w:rPr>
              <w:t>Elizabeth Marku</w:t>
            </w:r>
          </w:p>
          <w:p w14:paraId="24F7478B" w14:textId="77777777" w:rsidR="00BF7E15" w:rsidRPr="00BF7E15" w:rsidRDefault="00BF7E15" w:rsidP="00BF7E15">
            <w:pPr>
              <w:pStyle w:val="BodyText"/>
              <w:ind w:left="360" w:right="97"/>
              <w:rPr>
                <w:rFonts w:asciiTheme="minorHAnsi" w:hAnsiTheme="minorHAnsi" w:cstheme="minorHAnsi"/>
                <w:b w:val="0"/>
                <w:bCs w:val="0"/>
                <w:i/>
                <w:iCs/>
                <w:sz w:val="24"/>
                <w:szCs w:val="24"/>
              </w:rPr>
            </w:pPr>
            <w:r w:rsidRPr="00BF7E15">
              <w:rPr>
                <w:rFonts w:asciiTheme="minorHAnsi" w:hAnsiTheme="minorHAnsi" w:cstheme="minorHAnsi"/>
                <w:b w:val="0"/>
                <w:bCs w:val="0"/>
                <w:i/>
                <w:iCs/>
                <w:sz w:val="24"/>
                <w:szCs w:val="24"/>
              </w:rPr>
              <w:t>Jasmine Gomes</w:t>
            </w:r>
          </w:p>
          <w:p w14:paraId="3D805931" w14:textId="77777777" w:rsidR="00BF7E15" w:rsidRPr="00BF7E15" w:rsidRDefault="00BF7E15" w:rsidP="00BF7E15">
            <w:pPr>
              <w:pStyle w:val="BodyText"/>
              <w:ind w:left="360" w:right="97"/>
              <w:rPr>
                <w:rFonts w:asciiTheme="minorHAnsi" w:hAnsiTheme="minorHAnsi" w:cstheme="minorHAnsi"/>
                <w:b w:val="0"/>
                <w:bCs w:val="0"/>
                <w:i/>
                <w:iCs/>
                <w:sz w:val="24"/>
                <w:szCs w:val="24"/>
              </w:rPr>
            </w:pPr>
            <w:r w:rsidRPr="00BF7E15">
              <w:rPr>
                <w:rFonts w:asciiTheme="minorHAnsi" w:hAnsiTheme="minorHAnsi" w:cstheme="minorHAnsi"/>
                <w:b w:val="0"/>
                <w:bCs w:val="0"/>
                <w:i/>
                <w:iCs/>
                <w:sz w:val="24"/>
                <w:szCs w:val="24"/>
              </w:rPr>
              <w:t>Kaitlyn McKeough</w:t>
            </w:r>
          </w:p>
          <w:p w14:paraId="7FEA8164" w14:textId="77777777" w:rsidR="00BF7E15" w:rsidRPr="00BF7E15" w:rsidRDefault="00BF7E15" w:rsidP="00BF7E15">
            <w:pPr>
              <w:pStyle w:val="BodyText"/>
              <w:ind w:left="360" w:right="97"/>
              <w:rPr>
                <w:rFonts w:asciiTheme="minorHAnsi" w:hAnsiTheme="minorHAnsi" w:cstheme="minorHAnsi"/>
                <w:b w:val="0"/>
                <w:bCs w:val="0"/>
                <w:i/>
                <w:iCs/>
                <w:sz w:val="24"/>
                <w:szCs w:val="24"/>
              </w:rPr>
            </w:pPr>
            <w:r w:rsidRPr="00BF7E15">
              <w:rPr>
                <w:rFonts w:asciiTheme="minorHAnsi" w:hAnsiTheme="minorHAnsi" w:cstheme="minorHAnsi"/>
                <w:b w:val="0"/>
                <w:bCs w:val="0"/>
                <w:i/>
                <w:iCs/>
                <w:sz w:val="24"/>
                <w:szCs w:val="24"/>
              </w:rPr>
              <w:t>Megan Ricigliano</w:t>
            </w:r>
          </w:p>
          <w:p w14:paraId="6272DC4D" w14:textId="77777777" w:rsidR="00BF7E15" w:rsidRPr="00BF7E15" w:rsidRDefault="00BF7E15" w:rsidP="00BF7E15">
            <w:pPr>
              <w:pStyle w:val="BodyText"/>
              <w:ind w:left="360" w:right="97"/>
              <w:rPr>
                <w:rFonts w:asciiTheme="minorHAnsi" w:hAnsiTheme="minorHAnsi" w:cstheme="minorHAnsi"/>
                <w:b w:val="0"/>
                <w:bCs w:val="0"/>
                <w:i/>
                <w:iCs/>
                <w:sz w:val="24"/>
                <w:szCs w:val="24"/>
              </w:rPr>
            </w:pPr>
            <w:r w:rsidRPr="00BF7E15">
              <w:rPr>
                <w:rFonts w:asciiTheme="minorHAnsi" w:hAnsiTheme="minorHAnsi" w:cstheme="minorHAnsi"/>
                <w:b w:val="0"/>
                <w:bCs w:val="0"/>
                <w:i/>
                <w:iCs/>
                <w:sz w:val="24"/>
                <w:szCs w:val="24"/>
              </w:rPr>
              <w:t>Collin Thompson</w:t>
            </w:r>
          </w:p>
          <w:p w14:paraId="6B7A634A" w14:textId="77777777" w:rsidR="00BF7E15" w:rsidRPr="00BF7E15" w:rsidRDefault="00BF7E15" w:rsidP="00BF7E15">
            <w:pPr>
              <w:pStyle w:val="BodyText"/>
              <w:ind w:left="360" w:right="97"/>
              <w:rPr>
                <w:rFonts w:asciiTheme="minorHAnsi" w:hAnsiTheme="minorHAnsi" w:cstheme="minorHAnsi"/>
                <w:b w:val="0"/>
                <w:bCs w:val="0"/>
                <w:i/>
                <w:iCs/>
                <w:sz w:val="24"/>
                <w:szCs w:val="24"/>
              </w:rPr>
            </w:pPr>
            <w:r w:rsidRPr="00BF7E15">
              <w:rPr>
                <w:rFonts w:asciiTheme="minorHAnsi" w:hAnsiTheme="minorHAnsi" w:cstheme="minorHAnsi"/>
                <w:b w:val="0"/>
                <w:bCs w:val="0"/>
                <w:i/>
                <w:iCs/>
                <w:sz w:val="24"/>
                <w:szCs w:val="24"/>
              </w:rPr>
              <w:t>Tiana Waller</w:t>
            </w:r>
          </w:p>
          <w:p w14:paraId="681C06CF" w14:textId="217D52E9" w:rsidR="00BF7E15" w:rsidRPr="00BF7E15" w:rsidRDefault="00BF7E15" w:rsidP="00BF7E15">
            <w:pPr>
              <w:pStyle w:val="BodyText"/>
              <w:ind w:left="360" w:right="97"/>
              <w:rPr>
                <w:b w:val="0"/>
                <w:bCs w:val="0"/>
                <w:sz w:val="24"/>
                <w:szCs w:val="24"/>
              </w:rPr>
            </w:pPr>
            <w:r w:rsidRPr="00BF7E15">
              <w:rPr>
                <w:rFonts w:asciiTheme="minorHAnsi" w:hAnsiTheme="minorHAnsi" w:cstheme="minorHAnsi"/>
                <w:b w:val="0"/>
                <w:bCs w:val="0"/>
                <w:i/>
                <w:iCs/>
                <w:sz w:val="24"/>
                <w:szCs w:val="24"/>
              </w:rPr>
              <w:t>C. Rhodes</w:t>
            </w:r>
          </w:p>
        </w:tc>
      </w:tr>
    </w:tbl>
    <w:p w14:paraId="0C99BB57" w14:textId="77777777" w:rsidR="0063791F" w:rsidRDefault="0063791F">
      <w:pPr>
        <w:spacing w:before="3"/>
        <w:rPr>
          <w:b/>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1733"/>
        <w:gridCol w:w="8151"/>
      </w:tblGrid>
      <w:tr w:rsidR="00BF7E15" w14:paraId="2BD60A50" w14:textId="77777777" w:rsidTr="00BF7E15">
        <w:trPr>
          <w:trHeight w:val="268"/>
        </w:trPr>
        <w:tc>
          <w:tcPr>
            <w:tcW w:w="1258" w:type="dxa"/>
            <w:shd w:val="clear" w:color="auto" w:fill="27397D"/>
          </w:tcPr>
          <w:p w14:paraId="00B4C111" w14:textId="77777777" w:rsidR="00BF7E15" w:rsidRDefault="00BF7E15">
            <w:pPr>
              <w:pStyle w:val="TableParagraph"/>
              <w:spacing w:line="248" w:lineRule="exact"/>
              <w:rPr>
                <w:rFonts w:ascii="Calibri"/>
                <w:b/>
              </w:rPr>
            </w:pPr>
            <w:r>
              <w:rPr>
                <w:rFonts w:ascii="Calibri"/>
                <w:b/>
                <w:color w:val="FFFFFF"/>
              </w:rPr>
              <w:t>Time</w:t>
            </w:r>
          </w:p>
        </w:tc>
        <w:tc>
          <w:tcPr>
            <w:tcW w:w="1733" w:type="dxa"/>
            <w:shd w:val="clear" w:color="auto" w:fill="27397D"/>
          </w:tcPr>
          <w:p w14:paraId="315F4F17" w14:textId="77777777" w:rsidR="00BF7E15" w:rsidRDefault="00BF7E15">
            <w:pPr>
              <w:pStyle w:val="TableParagraph"/>
              <w:spacing w:line="248" w:lineRule="exact"/>
              <w:rPr>
                <w:rFonts w:ascii="Calibri"/>
                <w:b/>
              </w:rPr>
            </w:pPr>
            <w:r>
              <w:rPr>
                <w:rFonts w:ascii="Calibri"/>
                <w:b/>
                <w:color w:val="FFFFFF"/>
              </w:rPr>
              <w:t>Lead</w:t>
            </w:r>
          </w:p>
        </w:tc>
        <w:tc>
          <w:tcPr>
            <w:tcW w:w="8151" w:type="dxa"/>
            <w:shd w:val="clear" w:color="auto" w:fill="27397D"/>
          </w:tcPr>
          <w:p w14:paraId="3069FBC0" w14:textId="77777777" w:rsidR="00BF7E15" w:rsidRDefault="00BF7E15">
            <w:pPr>
              <w:pStyle w:val="TableParagraph"/>
              <w:spacing w:line="248" w:lineRule="exact"/>
              <w:ind w:left="105"/>
              <w:rPr>
                <w:rFonts w:ascii="Calibri"/>
                <w:b/>
              </w:rPr>
            </w:pPr>
            <w:r>
              <w:rPr>
                <w:rFonts w:ascii="Calibri"/>
                <w:b/>
                <w:color w:val="FFFFFF"/>
              </w:rPr>
              <w:t>Agenda</w:t>
            </w:r>
            <w:r>
              <w:rPr>
                <w:rFonts w:ascii="Calibri"/>
                <w:b/>
                <w:color w:val="FFFFFF"/>
                <w:spacing w:val="-1"/>
              </w:rPr>
              <w:t xml:space="preserve"> </w:t>
            </w:r>
            <w:r>
              <w:rPr>
                <w:rFonts w:ascii="Calibri"/>
                <w:b/>
                <w:color w:val="FFFFFF"/>
              </w:rPr>
              <w:t>Item</w:t>
            </w:r>
          </w:p>
        </w:tc>
      </w:tr>
      <w:tr w:rsidR="00BF7E15" w14:paraId="7D73F2CE" w14:textId="77777777" w:rsidTr="00BF7E15">
        <w:trPr>
          <w:trHeight w:val="254"/>
        </w:trPr>
        <w:tc>
          <w:tcPr>
            <w:tcW w:w="1258" w:type="dxa"/>
          </w:tcPr>
          <w:p w14:paraId="4D565C94" w14:textId="71E429F8" w:rsidR="00BF7E15" w:rsidRDefault="00BF7E15">
            <w:pPr>
              <w:pStyle w:val="TableParagraph"/>
              <w:spacing w:line="234" w:lineRule="exact"/>
              <w:rPr>
                <w:b/>
              </w:rPr>
            </w:pPr>
            <w:r>
              <w:rPr>
                <w:b/>
              </w:rPr>
              <w:t>6:30</w:t>
            </w:r>
            <w:r w:rsidR="00BC68F4" w:rsidRPr="008470F7">
              <w:rPr>
                <w:b/>
                <w:color w:val="0070C0"/>
              </w:rPr>
              <w:t>/6:</w:t>
            </w:r>
            <w:r w:rsidR="00BC68F4">
              <w:rPr>
                <w:b/>
                <w:color w:val="0070C0"/>
              </w:rPr>
              <w:t>40</w:t>
            </w:r>
          </w:p>
        </w:tc>
        <w:tc>
          <w:tcPr>
            <w:tcW w:w="1733" w:type="dxa"/>
          </w:tcPr>
          <w:p w14:paraId="052A787B" w14:textId="77777777" w:rsidR="00BF7E15" w:rsidRDefault="00BF7E15">
            <w:pPr>
              <w:pStyle w:val="TableParagraph"/>
              <w:spacing w:line="234" w:lineRule="exact"/>
            </w:pPr>
            <w:r>
              <w:t>Gerry</w:t>
            </w:r>
          </w:p>
        </w:tc>
        <w:tc>
          <w:tcPr>
            <w:tcW w:w="8151" w:type="dxa"/>
          </w:tcPr>
          <w:p w14:paraId="7F96EFB3" w14:textId="77777777" w:rsidR="00BC68F4" w:rsidRPr="00BC68F4" w:rsidRDefault="00BF7E15" w:rsidP="00BC68F4">
            <w:pPr>
              <w:pStyle w:val="TableParagraph"/>
              <w:spacing w:line="234" w:lineRule="exact"/>
              <w:ind w:left="105"/>
            </w:pPr>
            <w:r w:rsidRPr="00BC68F4">
              <w:t>Call</w:t>
            </w:r>
            <w:r w:rsidRPr="00BC68F4">
              <w:rPr>
                <w:spacing w:val="-3"/>
              </w:rPr>
              <w:t xml:space="preserve"> </w:t>
            </w:r>
            <w:r w:rsidRPr="00BC68F4">
              <w:t>to order</w:t>
            </w:r>
            <w:r w:rsidR="00BC68F4" w:rsidRPr="00BC68F4">
              <w:t xml:space="preserve"> </w:t>
            </w:r>
          </w:p>
          <w:p w14:paraId="2213EE01" w14:textId="594678D9" w:rsidR="00BC68F4" w:rsidRPr="00BC68F4" w:rsidRDefault="00BC68F4" w:rsidP="00BC68F4">
            <w:pPr>
              <w:pStyle w:val="TableParagraph"/>
              <w:spacing w:line="234" w:lineRule="exact"/>
              <w:ind w:left="105"/>
              <w:rPr>
                <w:color w:val="0070C0"/>
              </w:rPr>
            </w:pPr>
            <w:r w:rsidRPr="00BC68F4">
              <w:rPr>
                <w:color w:val="0070C0"/>
              </w:rPr>
              <w:t>Intro of Elizabeth Gaona</w:t>
            </w:r>
          </w:p>
          <w:p w14:paraId="0AEF8E85" w14:textId="77777777" w:rsidR="00BF7E15" w:rsidRPr="00BC68F4" w:rsidRDefault="00BC68F4" w:rsidP="00BC68F4">
            <w:pPr>
              <w:pStyle w:val="TableParagraph"/>
              <w:spacing w:line="234" w:lineRule="exact"/>
              <w:ind w:left="105"/>
              <w:rPr>
                <w:color w:val="0070C0"/>
              </w:rPr>
            </w:pPr>
            <w:r w:rsidRPr="00BC68F4">
              <w:rPr>
                <w:color w:val="0070C0"/>
              </w:rPr>
              <w:t xml:space="preserve">Motion to serve as treasurer, also finance and facilities </w:t>
            </w:r>
            <w:r w:rsidRPr="00BC68F4">
              <w:rPr>
                <w:color w:val="0070C0"/>
              </w:rPr>
              <w:t>chairperson</w:t>
            </w:r>
            <w:r w:rsidRPr="00BC68F4">
              <w:rPr>
                <w:color w:val="0070C0"/>
              </w:rPr>
              <w:t xml:space="preserve"> </w:t>
            </w:r>
            <w:r w:rsidRPr="00BC68F4">
              <w:rPr>
                <w:color w:val="0070C0"/>
              </w:rPr>
              <w:t>committee</w:t>
            </w:r>
          </w:p>
          <w:p w14:paraId="495CAA93" w14:textId="12F5DDAF" w:rsidR="00BC68F4" w:rsidRPr="00021B97" w:rsidRDefault="00021B97" w:rsidP="00021B97">
            <w:pPr>
              <w:pStyle w:val="TableParagraph"/>
              <w:numPr>
                <w:ilvl w:val="0"/>
                <w:numId w:val="9"/>
              </w:numPr>
              <w:tabs>
                <w:tab w:val="left" w:pos="465"/>
                <w:tab w:val="left" w:pos="466"/>
              </w:tabs>
              <w:spacing w:line="269" w:lineRule="exact"/>
              <w:rPr>
                <w:b/>
                <w:bCs/>
                <w:color w:val="0070C0"/>
              </w:rPr>
            </w:pPr>
            <w:r w:rsidRPr="00021B97">
              <w:rPr>
                <w:b/>
                <w:bCs/>
                <w:color w:val="0070C0"/>
              </w:rPr>
              <w:t xml:space="preserve">Approved Unanimously </w:t>
            </w:r>
          </w:p>
        </w:tc>
      </w:tr>
      <w:tr w:rsidR="00BF7E15" w14:paraId="4A55674A" w14:textId="77777777" w:rsidTr="00BF7E15">
        <w:trPr>
          <w:trHeight w:val="1044"/>
        </w:trPr>
        <w:tc>
          <w:tcPr>
            <w:tcW w:w="1258" w:type="dxa"/>
          </w:tcPr>
          <w:p w14:paraId="6436BC3A" w14:textId="77777777" w:rsidR="00BF7E15" w:rsidRDefault="00BF7E15">
            <w:pPr>
              <w:pStyle w:val="TableParagraph"/>
              <w:rPr>
                <w:b/>
              </w:rPr>
            </w:pPr>
            <w:r>
              <w:rPr>
                <w:b/>
              </w:rPr>
              <w:t>6:30-6:40</w:t>
            </w:r>
          </w:p>
        </w:tc>
        <w:tc>
          <w:tcPr>
            <w:tcW w:w="1733" w:type="dxa"/>
          </w:tcPr>
          <w:p w14:paraId="22DFE380" w14:textId="77777777" w:rsidR="00BF7E15" w:rsidRDefault="00BF7E15">
            <w:pPr>
              <w:pStyle w:val="TableParagraph"/>
            </w:pPr>
            <w:r>
              <w:t>Gerry</w:t>
            </w:r>
          </w:p>
        </w:tc>
        <w:tc>
          <w:tcPr>
            <w:tcW w:w="8151" w:type="dxa"/>
          </w:tcPr>
          <w:p w14:paraId="02276498" w14:textId="1B81514B" w:rsidR="00BF7E15" w:rsidRDefault="00BF7E15">
            <w:pPr>
              <w:pStyle w:val="TableParagraph"/>
              <w:ind w:left="105"/>
            </w:pPr>
            <w:r>
              <w:t>Approval of</w:t>
            </w:r>
            <w:r>
              <w:rPr>
                <w:spacing w:val="-3"/>
              </w:rPr>
              <w:t xml:space="preserve"> </w:t>
            </w:r>
            <w:r>
              <w:t>Prior</w:t>
            </w:r>
            <w:r>
              <w:rPr>
                <w:spacing w:val="-3"/>
              </w:rPr>
              <w:t xml:space="preserve"> </w:t>
            </w:r>
            <w:r>
              <w:t>Meeting</w:t>
            </w:r>
            <w:r>
              <w:rPr>
                <w:spacing w:val="-4"/>
              </w:rPr>
              <w:t xml:space="preserve"> </w:t>
            </w:r>
            <w:r>
              <w:t>Minutes</w:t>
            </w:r>
            <w:r w:rsidR="00021B97">
              <w:t xml:space="preserve"> </w:t>
            </w:r>
            <w:r w:rsidR="00021B97" w:rsidRPr="008470F7">
              <w:rPr>
                <w:color w:val="0070C0"/>
              </w:rPr>
              <w:t>(</w:t>
            </w:r>
            <w:r w:rsidR="00021B97">
              <w:rPr>
                <w:color w:val="0070C0"/>
              </w:rPr>
              <w:t>Will be discussed next meeting)</w:t>
            </w:r>
          </w:p>
          <w:p w14:paraId="3C4ACC72" w14:textId="77777777" w:rsidR="00BF7E15" w:rsidRDefault="00BF7E15">
            <w:pPr>
              <w:pStyle w:val="TableParagraph"/>
              <w:numPr>
                <w:ilvl w:val="0"/>
                <w:numId w:val="6"/>
              </w:numPr>
              <w:tabs>
                <w:tab w:val="left" w:pos="465"/>
                <w:tab w:val="left" w:pos="466"/>
              </w:tabs>
              <w:spacing w:line="269" w:lineRule="exact"/>
              <w:ind w:hanging="361"/>
            </w:pPr>
            <w:r>
              <w:t>May</w:t>
            </w:r>
            <w:r>
              <w:rPr>
                <w:spacing w:val="-1"/>
              </w:rPr>
              <w:t xml:space="preserve"> </w:t>
            </w:r>
            <w:r>
              <w:t>2021 Board</w:t>
            </w:r>
            <w:r>
              <w:rPr>
                <w:spacing w:val="-1"/>
              </w:rPr>
              <w:t xml:space="preserve"> </w:t>
            </w:r>
            <w:r>
              <w:t>Meeting</w:t>
            </w:r>
          </w:p>
          <w:p w14:paraId="1C921838" w14:textId="346E64D2" w:rsidR="00021B97" w:rsidRDefault="00BF7E15" w:rsidP="00021B97">
            <w:pPr>
              <w:pStyle w:val="TableParagraph"/>
              <w:numPr>
                <w:ilvl w:val="0"/>
                <w:numId w:val="6"/>
              </w:numPr>
              <w:tabs>
                <w:tab w:val="left" w:pos="465"/>
                <w:tab w:val="left" w:pos="466"/>
              </w:tabs>
              <w:spacing w:line="252" w:lineRule="exact"/>
              <w:ind w:right="294"/>
            </w:pPr>
            <w:r>
              <w:t>July 2020 – Oct 2020; Dec 2020 and March 2021 – April 2021</w:t>
            </w:r>
            <w:r>
              <w:rPr>
                <w:spacing w:val="-52"/>
              </w:rPr>
              <w:t xml:space="preserve"> </w:t>
            </w:r>
            <w:r>
              <w:t>Board</w:t>
            </w:r>
            <w:r>
              <w:rPr>
                <w:spacing w:val="-3"/>
              </w:rPr>
              <w:t xml:space="preserve"> </w:t>
            </w:r>
            <w:r>
              <w:t>Meetings</w:t>
            </w:r>
          </w:p>
        </w:tc>
      </w:tr>
      <w:tr w:rsidR="00BF7E15" w14:paraId="30982D98" w14:textId="77777777" w:rsidTr="00BF7E15">
        <w:trPr>
          <w:trHeight w:val="789"/>
        </w:trPr>
        <w:tc>
          <w:tcPr>
            <w:tcW w:w="1258" w:type="dxa"/>
          </w:tcPr>
          <w:p w14:paraId="49686B62" w14:textId="77777777" w:rsidR="00BF7E15" w:rsidRDefault="00BF7E15">
            <w:pPr>
              <w:pStyle w:val="TableParagraph"/>
              <w:rPr>
                <w:b/>
              </w:rPr>
            </w:pPr>
            <w:r>
              <w:rPr>
                <w:b/>
              </w:rPr>
              <w:t>6:40-7:00</w:t>
            </w:r>
          </w:p>
        </w:tc>
        <w:tc>
          <w:tcPr>
            <w:tcW w:w="1733" w:type="dxa"/>
          </w:tcPr>
          <w:p w14:paraId="45EC5EDA" w14:textId="77777777" w:rsidR="00BF7E15" w:rsidRDefault="00BF7E15">
            <w:pPr>
              <w:pStyle w:val="TableParagraph"/>
              <w:spacing w:line="240" w:lineRule="auto"/>
              <w:ind w:right="423"/>
            </w:pPr>
            <w:r>
              <w:t>Gerry/Derian</w:t>
            </w:r>
            <w:r>
              <w:rPr>
                <w:spacing w:val="-52"/>
              </w:rPr>
              <w:t xml:space="preserve"> </w:t>
            </w:r>
            <w:r>
              <w:t>(Edtec)</w:t>
            </w:r>
          </w:p>
        </w:tc>
        <w:tc>
          <w:tcPr>
            <w:tcW w:w="8151" w:type="dxa"/>
          </w:tcPr>
          <w:p w14:paraId="17FF9947" w14:textId="63551428" w:rsidR="00BF7E15" w:rsidRDefault="00BF7E15">
            <w:pPr>
              <w:pStyle w:val="TableParagraph"/>
              <w:ind w:left="105"/>
            </w:pPr>
            <w:r>
              <w:t>Finance</w:t>
            </w:r>
            <w:r>
              <w:rPr>
                <w:spacing w:val="-2"/>
              </w:rPr>
              <w:t xml:space="preserve"> </w:t>
            </w:r>
            <w:r>
              <w:t>and</w:t>
            </w:r>
            <w:r>
              <w:rPr>
                <w:spacing w:val="-2"/>
              </w:rPr>
              <w:t xml:space="preserve"> </w:t>
            </w:r>
            <w:r>
              <w:t>Facilities</w:t>
            </w:r>
            <w:r>
              <w:rPr>
                <w:spacing w:val="-2"/>
              </w:rPr>
              <w:t xml:space="preserve"> </w:t>
            </w:r>
            <w:r>
              <w:t>Committee</w:t>
            </w:r>
            <w:r>
              <w:rPr>
                <w:spacing w:val="-2"/>
              </w:rPr>
              <w:t xml:space="preserve"> </w:t>
            </w:r>
            <w:r>
              <w:t>Report</w:t>
            </w:r>
            <w:r w:rsidR="00021B97">
              <w:t xml:space="preserve"> </w:t>
            </w:r>
            <w:r w:rsidR="00021B97" w:rsidRPr="008470F7">
              <w:rPr>
                <w:color w:val="0070C0"/>
              </w:rPr>
              <w:t>(</w:t>
            </w:r>
            <w:r w:rsidR="00021B97">
              <w:rPr>
                <w:color w:val="0070C0"/>
              </w:rPr>
              <w:t>Will be discussed next meeting)</w:t>
            </w:r>
          </w:p>
          <w:p w14:paraId="43A80897" w14:textId="77777777" w:rsidR="00BF7E15" w:rsidRDefault="00BF7E15">
            <w:pPr>
              <w:pStyle w:val="TableParagraph"/>
              <w:numPr>
                <w:ilvl w:val="0"/>
                <w:numId w:val="5"/>
              </w:numPr>
              <w:tabs>
                <w:tab w:val="left" w:pos="465"/>
                <w:tab w:val="left" w:pos="466"/>
              </w:tabs>
              <w:spacing w:line="269" w:lineRule="exact"/>
              <w:ind w:hanging="361"/>
            </w:pPr>
            <w:r>
              <w:t>June</w:t>
            </w:r>
            <w:r>
              <w:rPr>
                <w:spacing w:val="-1"/>
              </w:rPr>
              <w:t xml:space="preserve"> </w:t>
            </w:r>
            <w:r>
              <w:t>2021</w:t>
            </w:r>
            <w:r>
              <w:rPr>
                <w:spacing w:val="-2"/>
              </w:rPr>
              <w:t xml:space="preserve"> </w:t>
            </w:r>
            <w:r>
              <w:t>Financial Results</w:t>
            </w:r>
          </w:p>
          <w:p w14:paraId="205E73DB" w14:textId="77777777" w:rsidR="00BF7E15" w:rsidRDefault="00BF7E15">
            <w:pPr>
              <w:pStyle w:val="TableParagraph"/>
              <w:numPr>
                <w:ilvl w:val="0"/>
                <w:numId w:val="5"/>
              </w:numPr>
              <w:tabs>
                <w:tab w:val="left" w:pos="465"/>
                <w:tab w:val="left" w:pos="466"/>
              </w:tabs>
              <w:spacing w:line="249" w:lineRule="exact"/>
              <w:ind w:hanging="361"/>
            </w:pPr>
            <w:r>
              <w:t>FY</w:t>
            </w:r>
            <w:r>
              <w:rPr>
                <w:spacing w:val="-2"/>
              </w:rPr>
              <w:t xml:space="preserve"> </w:t>
            </w:r>
            <w:r>
              <w:t>2022 Budget</w:t>
            </w:r>
            <w:r>
              <w:rPr>
                <w:spacing w:val="1"/>
              </w:rPr>
              <w:t xml:space="preserve"> </w:t>
            </w:r>
            <w:r>
              <w:t>Update</w:t>
            </w:r>
          </w:p>
        </w:tc>
      </w:tr>
      <w:tr w:rsidR="00BF7E15" w14:paraId="7F921E75" w14:textId="77777777" w:rsidTr="00BF7E15">
        <w:trPr>
          <w:trHeight w:val="791"/>
        </w:trPr>
        <w:tc>
          <w:tcPr>
            <w:tcW w:w="1258" w:type="dxa"/>
          </w:tcPr>
          <w:p w14:paraId="5919F782" w14:textId="77777777" w:rsidR="00BF7E15" w:rsidRDefault="00BF7E15">
            <w:pPr>
              <w:pStyle w:val="TableParagraph"/>
              <w:rPr>
                <w:b/>
              </w:rPr>
            </w:pPr>
            <w:r>
              <w:rPr>
                <w:b/>
              </w:rPr>
              <w:t>7:00-7:30</w:t>
            </w:r>
          </w:p>
        </w:tc>
        <w:tc>
          <w:tcPr>
            <w:tcW w:w="1733" w:type="dxa"/>
          </w:tcPr>
          <w:p w14:paraId="54392784" w14:textId="77777777" w:rsidR="00BF7E15" w:rsidRDefault="00BF7E15">
            <w:pPr>
              <w:pStyle w:val="TableParagraph"/>
            </w:pPr>
            <w:r>
              <w:t>Francesca</w:t>
            </w:r>
          </w:p>
        </w:tc>
        <w:tc>
          <w:tcPr>
            <w:tcW w:w="8151" w:type="dxa"/>
          </w:tcPr>
          <w:p w14:paraId="2FADE55F" w14:textId="26A79DC4" w:rsidR="00BF7E15" w:rsidRDefault="00BF7E15">
            <w:pPr>
              <w:pStyle w:val="TableParagraph"/>
              <w:ind w:left="105"/>
            </w:pPr>
            <w:r>
              <w:t>Management</w:t>
            </w:r>
            <w:r>
              <w:rPr>
                <w:spacing w:val="-2"/>
              </w:rPr>
              <w:t xml:space="preserve"> </w:t>
            </w:r>
            <w:r>
              <w:t>Report</w:t>
            </w:r>
            <w:r w:rsidR="00021B97">
              <w:t xml:space="preserve"> </w:t>
            </w:r>
            <w:r w:rsidR="00021B97" w:rsidRPr="008470F7">
              <w:rPr>
                <w:color w:val="0070C0"/>
              </w:rPr>
              <w:t>Using a baseline need clarification on this</w:t>
            </w:r>
          </w:p>
          <w:p w14:paraId="3D452F00" w14:textId="77777777" w:rsidR="00BF7E15" w:rsidRDefault="00BF7E15">
            <w:pPr>
              <w:pStyle w:val="TableParagraph"/>
              <w:numPr>
                <w:ilvl w:val="0"/>
                <w:numId w:val="4"/>
              </w:numPr>
              <w:tabs>
                <w:tab w:val="left" w:pos="465"/>
                <w:tab w:val="left" w:pos="466"/>
              </w:tabs>
              <w:spacing w:before="2" w:line="269" w:lineRule="exact"/>
              <w:ind w:hanging="361"/>
            </w:pPr>
            <w:r>
              <w:t>June 2021</w:t>
            </w:r>
            <w:r>
              <w:rPr>
                <w:spacing w:val="-1"/>
              </w:rPr>
              <w:t xml:space="preserve"> </w:t>
            </w:r>
            <w:r>
              <w:t>Update</w:t>
            </w:r>
          </w:p>
          <w:p w14:paraId="2228E366" w14:textId="77777777" w:rsidR="00BF7E15" w:rsidRDefault="00BF7E15">
            <w:pPr>
              <w:pStyle w:val="TableParagraph"/>
              <w:numPr>
                <w:ilvl w:val="0"/>
                <w:numId w:val="4"/>
              </w:numPr>
              <w:tabs>
                <w:tab w:val="left" w:pos="465"/>
                <w:tab w:val="left" w:pos="466"/>
              </w:tabs>
              <w:spacing w:line="249" w:lineRule="exact"/>
              <w:ind w:hanging="361"/>
            </w:pPr>
            <w:r>
              <w:t>Reopening</w:t>
            </w:r>
            <w:r>
              <w:rPr>
                <w:spacing w:val="-1"/>
              </w:rPr>
              <w:t xml:space="preserve"> </w:t>
            </w:r>
            <w:r>
              <w:t>Plan Update</w:t>
            </w:r>
          </w:p>
        </w:tc>
      </w:tr>
      <w:tr w:rsidR="00BF7E15" w14:paraId="633D199E" w14:textId="77777777" w:rsidTr="00BF7E15">
        <w:trPr>
          <w:trHeight w:val="1327"/>
        </w:trPr>
        <w:tc>
          <w:tcPr>
            <w:tcW w:w="1258" w:type="dxa"/>
          </w:tcPr>
          <w:p w14:paraId="23A75A41" w14:textId="77777777" w:rsidR="00BF7E15" w:rsidRDefault="00BF7E15">
            <w:pPr>
              <w:pStyle w:val="TableParagraph"/>
              <w:rPr>
                <w:b/>
              </w:rPr>
            </w:pPr>
            <w:r>
              <w:rPr>
                <w:b/>
              </w:rPr>
              <w:t>7:30-8:00</w:t>
            </w:r>
          </w:p>
        </w:tc>
        <w:tc>
          <w:tcPr>
            <w:tcW w:w="1733" w:type="dxa"/>
          </w:tcPr>
          <w:p w14:paraId="663E2AE1" w14:textId="77777777" w:rsidR="00BF7E15" w:rsidRDefault="00BF7E15">
            <w:pPr>
              <w:pStyle w:val="TableParagraph"/>
              <w:spacing w:line="240" w:lineRule="auto"/>
              <w:ind w:right="81"/>
            </w:pPr>
            <w:r>
              <w:t>Francesca/Gerry/</w:t>
            </w:r>
            <w:r>
              <w:rPr>
                <w:spacing w:val="-52"/>
              </w:rPr>
              <w:t xml:space="preserve"> </w:t>
            </w:r>
            <w:r>
              <w:t>Derian</w:t>
            </w:r>
            <w:r>
              <w:rPr>
                <w:spacing w:val="-1"/>
              </w:rPr>
              <w:t xml:space="preserve"> </w:t>
            </w:r>
            <w:r>
              <w:t>(Edtec)</w:t>
            </w:r>
          </w:p>
        </w:tc>
        <w:tc>
          <w:tcPr>
            <w:tcW w:w="8151" w:type="dxa"/>
          </w:tcPr>
          <w:p w14:paraId="79FFED93" w14:textId="77777777" w:rsidR="00BF7E15" w:rsidRDefault="00BF7E15">
            <w:pPr>
              <w:pStyle w:val="TableParagraph"/>
              <w:ind w:left="105"/>
            </w:pPr>
            <w:r>
              <w:t>Review</w:t>
            </w:r>
            <w:r>
              <w:rPr>
                <w:spacing w:val="-1"/>
              </w:rPr>
              <w:t xml:space="preserve"> </w:t>
            </w:r>
            <w:r>
              <w:t>and</w:t>
            </w:r>
            <w:r>
              <w:rPr>
                <w:spacing w:val="-1"/>
              </w:rPr>
              <w:t xml:space="preserve"> </w:t>
            </w:r>
            <w:r>
              <w:t>Vote:</w:t>
            </w:r>
          </w:p>
          <w:p w14:paraId="6A4A198F" w14:textId="77777777" w:rsidR="00BF7E15" w:rsidRDefault="00BF7E15" w:rsidP="00C52372">
            <w:pPr>
              <w:pStyle w:val="TableParagraph"/>
              <w:numPr>
                <w:ilvl w:val="0"/>
                <w:numId w:val="3"/>
              </w:numPr>
              <w:tabs>
                <w:tab w:val="left" w:pos="465"/>
                <w:tab w:val="left" w:pos="466"/>
              </w:tabs>
              <w:spacing w:line="269" w:lineRule="exact"/>
            </w:pPr>
            <w:r>
              <w:t>$35,000</w:t>
            </w:r>
            <w:r>
              <w:rPr>
                <w:spacing w:val="-1"/>
              </w:rPr>
              <w:t xml:space="preserve"> </w:t>
            </w:r>
            <w:r>
              <w:t>Furniture Purchase</w:t>
            </w:r>
            <w:r>
              <w:rPr>
                <w:spacing w:val="-3"/>
              </w:rPr>
              <w:t xml:space="preserve"> </w:t>
            </w:r>
            <w:r>
              <w:t>for</w:t>
            </w:r>
            <w:r>
              <w:rPr>
                <w:spacing w:val="-1"/>
              </w:rPr>
              <w:t xml:space="preserve"> </w:t>
            </w:r>
            <w:r>
              <w:t>New Grade</w:t>
            </w:r>
            <w:r>
              <w:rPr>
                <w:spacing w:val="-3"/>
              </w:rPr>
              <w:t xml:space="preserve"> </w:t>
            </w:r>
            <w:r>
              <w:t>(8</w:t>
            </w:r>
            <w:r>
              <w:rPr>
                <w:vertAlign w:val="superscript"/>
              </w:rPr>
              <w:t>th</w:t>
            </w:r>
            <w:r>
              <w:t>)</w:t>
            </w:r>
          </w:p>
          <w:p w14:paraId="37C37836" w14:textId="7D855929" w:rsidR="00BF7E15" w:rsidRDefault="00BF7E15" w:rsidP="00C52372">
            <w:pPr>
              <w:pStyle w:val="TableParagraph"/>
              <w:numPr>
                <w:ilvl w:val="0"/>
                <w:numId w:val="3"/>
              </w:numPr>
              <w:tabs>
                <w:tab w:val="left" w:pos="465"/>
                <w:tab w:val="left" w:pos="466"/>
              </w:tabs>
              <w:spacing w:line="269" w:lineRule="exact"/>
            </w:pPr>
            <w:r>
              <w:t>FY</w:t>
            </w:r>
            <w:r>
              <w:rPr>
                <w:spacing w:val="-2"/>
              </w:rPr>
              <w:t xml:space="preserve"> </w:t>
            </w:r>
            <w:r>
              <w:t>2022</w:t>
            </w:r>
            <w:r>
              <w:rPr>
                <w:spacing w:val="1"/>
              </w:rPr>
              <w:t xml:space="preserve"> </w:t>
            </w:r>
            <w:r>
              <w:t>Budget</w:t>
            </w:r>
          </w:p>
          <w:p w14:paraId="2E4FD540" w14:textId="77777777" w:rsidR="00021B97" w:rsidRDefault="00021B97" w:rsidP="00C52372">
            <w:pPr>
              <w:pStyle w:val="TableParagraph"/>
              <w:numPr>
                <w:ilvl w:val="1"/>
                <w:numId w:val="3"/>
              </w:numPr>
              <w:tabs>
                <w:tab w:val="left" w:pos="465"/>
                <w:tab w:val="left" w:pos="466"/>
              </w:tabs>
              <w:spacing w:line="269" w:lineRule="exact"/>
              <w:rPr>
                <w:color w:val="0070C0"/>
              </w:rPr>
            </w:pPr>
            <w:r w:rsidRPr="008470F7">
              <w:rPr>
                <w:color w:val="0070C0"/>
              </w:rPr>
              <w:t xml:space="preserve">Primary items </w:t>
            </w:r>
            <w:r>
              <w:rPr>
                <w:color w:val="0070C0"/>
              </w:rPr>
              <w:t>are</w:t>
            </w:r>
            <w:r w:rsidRPr="008470F7">
              <w:rPr>
                <w:color w:val="0070C0"/>
              </w:rPr>
              <w:t xml:space="preserve"> Salary and rent </w:t>
            </w:r>
          </w:p>
          <w:p w14:paraId="47B4B936" w14:textId="77777777" w:rsidR="00021B97" w:rsidRDefault="00021B97" w:rsidP="00C52372">
            <w:pPr>
              <w:pStyle w:val="TableParagraph"/>
              <w:numPr>
                <w:ilvl w:val="1"/>
                <w:numId w:val="3"/>
              </w:numPr>
              <w:tabs>
                <w:tab w:val="left" w:pos="465"/>
                <w:tab w:val="left" w:pos="466"/>
              </w:tabs>
              <w:spacing w:line="269" w:lineRule="exact"/>
              <w:rPr>
                <w:color w:val="0070C0"/>
              </w:rPr>
            </w:pPr>
            <w:r>
              <w:rPr>
                <w:color w:val="0070C0"/>
              </w:rPr>
              <w:t xml:space="preserve">Salary: proposed escalations from HoS, board is looking to bring on a consultant to review salaries across board, to make sure they are marketable and equitable </w:t>
            </w:r>
          </w:p>
          <w:p w14:paraId="7B3238F6" w14:textId="77777777" w:rsidR="00021B97" w:rsidRDefault="00021B97" w:rsidP="00C52372">
            <w:pPr>
              <w:pStyle w:val="TableParagraph"/>
              <w:numPr>
                <w:ilvl w:val="1"/>
                <w:numId w:val="3"/>
              </w:numPr>
              <w:tabs>
                <w:tab w:val="left" w:pos="465"/>
                <w:tab w:val="left" w:pos="466"/>
              </w:tabs>
              <w:spacing w:line="269" w:lineRule="exact"/>
              <w:rPr>
                <w:color w:val="0070C0"/>
              </w:rPr>
            </w:pPr>
            <w:r>
              <w:rPr>
                <w:color w:val="0070C0"/>
              </w:rPr>
              <w:t>Current budget doesn’t have a lot of leeway for these changes—proposed contingency for salaries</w:t>
            </w:r>
          </w:p>
          <w:p w14:paraId="7FBA6F61" w14:textId="0717EAC1" w:rsidR="00021B97" w:rsidRPr="00021B97" w:rsidRDefault="00021B97" w:rsidP="00C52372">
            <w:pPr>
              <w:pStyle w:val="TableParagraph"/>
              <w:numPr>
                <w:ilvl w:val="1"/>
                <w:numId w:val="3"/>
              </w:numPr>
              <w:tabs>
                <w:tab w:val="left" w:pos="465"/>
                <w:tab w:val="left" w:pos="466"/>
              </w:tabs>
              <w:spacing w:line="269" w:lineRule="exact"/>
              <w:rPr>
                <w:color w:val="0070C0"/>
              </w:rPr>
            </w:pPr>
            <w:r>
              <w:rPr>
                <w:color w:val="0070C0"/>
              </w:rPr>
              <w:t xml:space="preserve">Gerry moves to </w:t>
            </w:r>
            <w:r w:rsidRPr="00021B97">
              <w:rPr>
                <w:b/>
                <w:bCs/>
                <w:color w:val="0070C0"/>
              </w:rPr>
              <w:t>tentative approval</w:t>
            </w:r>
            <w:r>
              <w:rPr>
                <w:color w:val="0070C0"/>
              </w:rPr>
              <w:t xml:space="preserve"> of the budget, soft approval, pending certain modifications; </w:t>
            </w:r>
            <w:r w:rsidRPr="00021B97">
              <w:rPr>
                <w:b/>
                <w:bCs/>
                <w:color w:val="0070C0"/>
              </w:rPr>
              <w:t>approved unanimously</w:t>
            </w:r>
            <w:r>
              <w:rPr>
                <w:color w:val="0070C0"/>
              </w:rPr>
              <w:t xml:space="preserve"> </w:t>
            </w:r>
          </w:p>
          <w:p w14:paraId="60E793B8" w14:textId="301C8C99" w:rsidR="00BF7E15" w:rsidRDefault="00BF7E15" w:rsidP="00C52372">
            <w:pPr>
              <w:pStyle w:val="TableParagraph"/>
              <w:numPr>
                <w:ilvl w:val="0"/>
                <w:numId w:val="3"/>
              </w:numPr>
              <w:tabs>
                <w:tab w:val="left" w:pos="465"/>
                <w:tab w:val="left" w:pos="466"/>
              </w:tabs>
              <w:spacing w:line="269" w:lineRule="exact"/>
            </w:pPr>
            <w:r>
              <w:t>Insurance Renewal</w:t>
            </w:r>
          </w:p>
          <w:p w14:paraId="134FA4B6" w14:textId="77777777" w:rsidR="00021B97" w:rsidRDefault="00021B97" w:rsidP="00C52372">
            <w:pPr>
              <w:pStyle w:val="TableParagraph"/>
              <w:numPr>
                <w:ilvl w:val="1"/>
                <w:numId w:val="3"/>
              </w:numPr>
              <w:tabs>
                <w:tab w:val="left" w:pos="465"/>
                <w:tab w:val="left" w:pos="466"/>
              </w:tabs>
              <w:spacing w:line="269" w:lineRule="exact"/>
              <w:rPr>
                <w:color w:val="0070C0"/>
              </w:rPr>
            </w:pPr>
            <w:r w:rsidRPr="00491070">
              <w:rPr>
                <w:color w:val="0070C0"/>
              </w:rPr>
              <w:t>Two main p</w:t>
            </w:r>
            <w:r>
              <w:rPr>
                <w:color w:val="0070C0"/>
              </w:rPr>
              <w:t>oint</w:t>
            </w:r>
            <w:r w:rsidRPr="00491070">
              <w:rPr>
                <w:color w:val="0070C0"/>
              </w:rPr>
              <w:t>s increase of 10%</w:t>
            </w:r>
            <w:r>
              <w:rPr>
                <w:color w:val="0070C0"/>
              </w:rPr>
              <w:t>+, covid related spikes, this does not include cybersecurity (previously $63). (Need bids for this)</w:t>
            </w:r>
          </w:p>
          <w:p w14:paraId="716EA57E" w14:textId="77777777" w:rsidR="00021B97" w:rsidRDefault="00021B97" w:rsidP="00C52372">
            <w:pPr>
              <w:pStyle w:val="TableParagraph"/>
              <w:numPr>
                <w:ilvl w:val="1"/>
                <w:numId w:val="3"/>
              </w:numPr>
              <w:tabs>
                <w:tab w:val="left" w:pos="465"/>
                <w:tab w:val="left" w:pos="466"/>
              </w:tabs>
              <w:spacing w:line="269" w:lineRule="exact"/>
              <w:rPr>
                <w:color w:val="0070C0"/>
              </w:rPr>
            </w:pPr>
            <w:r>
              <w:rPr>
                <w:color w:val="0070C0"/>
              </w:rPr>
              <w:t xml:space="preserve">All commutable diseases (COVID), new policy does not cover if we are liable and get sued. State educational entity, the only change is if there has been some shortsightedness on the school’s part then we are not covered. We have access to lower rates because of our participation in board pool. (Negligence) </w:t>
            </w:r>
          </w:p>
          <w:p w14:paraId="3CCFC8A3" w14:textId="77777777" w:rsidR="00021B97" w:rsidRDefault="00021B97" w:rsidP="00C52372">
            <w:pPr>
              <w:pStyle w:val="TableParagraph"/>
              <w:numPr>
                <w:ilvl w:val="1"/>
                <w:numId w:val="3"/>
              </w:numPr>
              <w:tabs>
                <w:tab w:val="left" w:pos="465"/>
                <w:tab w:val="left" w:pos="466"/>
              </w:tabs>
              <w:spacing w:line="269" w:lineRule="exact"/>
              <w:rPr>
                <w:color w:val="0070C0"/>
              </w:rPr>
            </w:pPr>
            <w:r>
              <w:rPr>
                <w:color w:val="0070C0"/>
              </w:rPr>
              <w:t>Increase in policy and cybersecurity policy may increase and still needs to be renegotiated, we are still looking for COIVD related policies</w:t>
            </w:r>
          </w:p>
          <w:p w14:paraId="0A50E46B" w14:textId="77777777" w:rsidR="00021B97" w:rsidRPr="00021B97" w:rsidRDefault="00021B97" w:rsidP="00C52372">
            <w:pPr>
              <w:pStyle w:val="TableParagraph"/>
              <w:numPr>
                <w:ilvl w:val="1"/>
                <w:numId w:val="3"/>
              </w:numPr>
              <w:tabs>
                <w:tab w:val="left" w:pos="465"/>
                <w:tab w:val="left" w:pos="466"/>
              </w:tabs>
              <w:spacing w:line="269" w:lineRule="exact"/>
              <w:rPr>
                <w:b/>
                <w:bCs/>
                <w:color w:val="0070C0"/>
              </w:rPr>
            </w:pPr>
            <w:r w:rsidRPr="00021B97">
              <w:rPr>
                <w:b/>
                <w:bCs/>
                <w:color w:val="0070C0"/>
              </w:rPr>
              <w:t xml:space="preserve">Approved Unanimously </w:t>
            </w:r>
          </w:p>
          <w:p w14:paraId="5C57901F" w14:textId="77777777" w:rsidR="00021B97" w:rsidRPr="00666B4C" w:rsidRDefault="00021B97" w:rsidP="00C52372">
            <w:pPr>
              <w:pStyle w:val="TableParagraph"/>
              <w:numPr>
                <w:ilvl w:val="1"/>
                <w:numId w:val="3"/>
              </w:numPr>
              <w:tabs>
                <w:tab w:val="left" w:pos="465"/>
                <w:tab w:val="left" w:pos="466"/>
              </w:tabs>
              <w:spacing w:line="269" w:lineRule="exact"/>
              <w:rPr>
                <w:color w:val="0070C0"/>
              </w:rPr>
            </w:pPr>
            <w:r>
              <w:rPr>
                <w:color w:val="0070C0"/>
              </w:rPr>
              <w:lastRenderedPageBreak/>
              <w:t xml:space="preserve">More COVID protocols to come from the State and city level for the Charter school division </w:t>
            </w:r>
          </w:p>
          <w:p w14:paraId="524A9C01" w14:textId="77777777" w:rsidR="00021B97" w:rsidRDefault="00021B97" w:rsidP="00021B97">
            <w:pPr>
              <w:pStyle w:val="TableParagraph"/>
              <w:tabs>
                <w:tab w:val="left" w:pos="465"/>
                <w:tab w:val="left" w:pos="466"/>
              </w:tabs>
              <w:spacing w:line="269" w:lineRule="exact"/>
              <w:ind w:left="465"/>
            </w:pPr>
          </w:p>
          <w:p w14:paraId="13173E98" w14:textId="77777777" w:rsidR="00BF7E15" w:rsidRDefault="00BF7E15" w:rsidP="00C52372">
            <w:pPr>
              <w:pStyle w:val="TableParagraph"/>
              <w:numPr>
                <w:ilvl w:val="0"/>
                <w:numId w:val="3"/>
              </w:numPr>
              <w:tabs>
                <w:tab w:val="left" w:pos="465"/>
                <w:tab w:val="left" w:pos="466"/>
              </w:tabs>
              <w:spacing w:line="249" w:lineRule="exact"/>
            </w:pPr>
            <w:r>
              <w:t>Audit Firm Renewal</w:t>
            </w:r>
          </w:p>
          <w:p w14:paraId="7DC90FD4" w14:textId="77777777" w:rsidR="00C52372" w:rsidRDefault="00C52372" w:rsidP="00C52372">
            <w:pPr>
              <w:pStyle w:val="TableParagraph"/>
              <w:numPr>
                <w:ilvl w:val="1"/>
                <w:numId w:val="3"/>
              </w:numPr>
              <w:tabs>
                <w:tab w:val="left" w:pos="465"/>
                <w:tab w:val="left" w:pos="466"/>
              </w:tabs>
              <w:spacing w:line="249" w:lineRule="exact"/>
              <w:rPr>
                <w:color w:val="0070C0"/>
              </w:rPr>
            </w:pPr>
            <w:r>
              <w:rPr>
                <w:color w:val="0070C0"/>
              </w:rPr>
              <w:t>13,000 audti fee plus 1500 tax</w:t>
            </w:r>
          </w:p>
          <w:p w14:paraId="25712437" w14:textId="77777777" w:rsidR="00C52372" w:rsidRDefault="00C52372" w:rsidP="00C52372">
            <w:pPr>
              <w:pStyle w:val="TableParagraph"/>
              <w:numPr>
                <w:ilvl w:val="1"/>
                <w:numId w:val="3"/>
              </w:numPr>
              <w:tabs>
                <w:tab w:val="left" w:pos="465"/>
                <w:tab w:val="left" w:pos="466"/>
              </w:tabs>
              <w:spacing w:line="249" w:lineRule="exact"/>
              <w:rPr>
                <w:color w:val="0070C0"/>
              </w:rPr>
            </w:pPr>
            <w:r>
              <w:rPr>
                <w:color w:val="0070C0"/>
              </w:rPr>
              <w:t xml:space="preserve">Engagement letter for auditing </w:t>
            </w:r>
          </w:p>
          <w:p w14:paraId="0087108D" w14:textId="77777777" w:rsidR="00C52372" w:rsidRDefault="00C52372" w:rsidP="00C52372">
            <w:pPr>
              <w:pStyle w:val="TableParagraph"/>
              <w:numPr>
                <w:ilvl w:val="1"/>
                <w:numId w:val="3"/>
              </w:numPr>
              <w:tabs>
                <w:tab w:val="left" w:pos="465"/>
                <w:tab w:val="left" w:pos="466"/>
              </w:tabs>
              <w:spacing w:line="249" w:lineRule="exact"/>
              <w:rPr>
                <w:color w:val="0070C0"/>
              </w:rPr>
            </w:pPr>
            <w:r>
              <w:rPr>
                <w:color w:val="0070C0"/>
              </w:rPr>
              <w:t>We want agreement separate from tax services and management services</w:t>
            </w:r>
          </w:p>
          <w:p w14:paraId="7B290057" w14:textId="77777777" w:rsidR="00C52372" w:rsidRDefault="00C52372" w:rsidP="00C52372">
            <w:pPr>
              <w:pStyle w:val="TableParagraph"/>
              <w:numPr>
                <w:ilvl w:val="1"/>
                <w:numId w:val="3"/>
              </w:numPr>
              <w:tabs>
                <w:tab w:val="left" w:pos="465"/>
                <w:tab w:val="left" w:pos="466"/>
              </w:tabs>
              <w:spacing w:line="249" w:lineRule="exact"/>
              <w:rPr>
                <w:color w:val="0070C0"/>
              </w:rPr>
            </w:pPr>
            <w:r>
              <w:rPr>
                <w:color w:val="0070C0"/>
              </w:rPr>
              <w:t>Motion the approval of the audit who is external pending multiyear agreement and tax information (990 tax number)</w:t>
            </w:r>
          </w:p>
          <w:p w14:paraId="2F1AED76" w14:textId="51065649" w:rsidR="00C52372" w:rsidRPr="00C52372" w:rsidRDefault="00C52372" w:rsidP="00C52372">
            <w:pPr>
              <w:pStyle w:val="TableParagraph"/>
              <w:numPr>
                <w:ilvl w:val="1"/>
                <w:numId w:val="3"/>
              </w:numPr>
              <w:tabs>
                <w:tab w:val="left" w:pos="465"/>
                <w:tab w:val="left" w:pos="466"/>
              </w:tabs>
              <w:spacing w:line="249" w:lineRule="exact"/>
              <w:rPr>
                <w:b/>
                <w:bCs/>
                <w:color w:val="0070C0"/>
              </w:rPr>
            </w:pPr>
            <w:r w:rsidRPr="00C52372">
              <w:rPr>
                <w:b/>
                <w:bCs/>
                <w:color w:val="0070C0"/>
              </w:rPr>
              <w:t>Approved Unanimously</w:t>
            </w:r>
          </w:p>
        </w:tc>
      </w:tr>
      <w:tr w:rsidR="00BF7E15" w14:paraId="08285344" w14:textId="77777777" w:rsidTr="00BF7E15">
        <w:trPr>
          <w:trHeight w:val="1060"/>
        </w:trPr>
        <w:tc>
          <w:tcPr>
            <w:tcW w:w="1258" w:type="dxa"/>
          </w:tcPr>
          <w:p w14:paraId="3A0CA90D" w14:textId="77777777" w:rsidR="00BF7E15" w:rsidRDefault="00BF7E15">
            <w:pPr>
              <w:pStyle w:val="TableParagraph"/>
              <w:rPr>
                <w:b/>
              </w:rPr>
            </w:pPr>
            <w:r>
              <w:rPr>
                <w:b/>
              </w:rPr>
              <w:lastRenderedPageBreak/>
              <w:t>8:00-8:05</w:t>
            </w:r>
          </w:p>
        </w:tc>
        <w:tc>
          <w:tcPr>
            <w:tcW w:w="1733" w:type="dxa"/>
          </w:tcPr>
          <w:p w14:paraId="12BE2BB8" w14:textId="77777777" w:rsidR="00BF7E15" w:rsidRDefault="00BF7E15">
            <w:pPr>
              <w:pStyle w:val="TableParagraph"/>
            </w:pPr>
            <w:r>
              <w:t>Marlin</w:t>
            </w:r>
          </w:p>
        </w:tc>
        <w:tc>
          <w:tcPr>
            <w:tcW w:w="8151" w:type="dxa"/>
          </w:tcPr>
          <w:p w14:paraId="249FFD13" w14:textId="586F15C4" w:rsidR="00BF7E15" w:rsidRDefault="00BF7E15">
            <w:pPr>
              <w:pStyle w:val="TableParagraph"/>
              <w:ind w:left="105"/>
            </w:pPr>
            <w:r>
              <w:t>Enrollment</w:t>
            </w:r>
            <w:r>
              <w:rPr>
                <w:spacing w:val="-2"/>
              </w:rPr>
              <w:t xml:space="preserve"> </w:t>
            </w:r>
            <w:r>
              <w:t>and</w:t>
            </w:r>
            <w:r>
              <w:rPr>
                <w:spacing w:val="-2"/>
              </w:rPr>
              <w:t xml:space="preserve"> </w:t>
            </w:r>
            <w:r>
              <w:t>Development</w:t>
            </w:r>
            <w:r>
              <w:rPr>
                <w:spacing w:val="-2"/>
              </w:rPr>
              <w:t xml:space="preserve"> </w:t>
            </w:r>
            <w:r>
              <w:t>Committee</w:t>
            </w:r>
            <w:r>
              <w:rPr>
                <w:spacing w:val="-2"/>
              </w:rPr>
              <w:t xml:space="preserve"> </w:t>
            </w:r>
            <w:r>
              <w:t>Report</w:t>
            </w:r>
            <w:r w:rsidR="00D849AB">
              <w:t xml:space="preserve"> </w:t>
            </w:r>
            <w:r w:rsidR="00D849AB" w:rsidRPr="008470F7">
              <w:rPr>
                <w:color w:val="0070C0"/>
              </w:rPr>
              <w:t>(</w:t>
            </w:r>
            <w:r w:rsidR="00D849AB">
              <w:rPr>
                <w:color w:val="0070C0"/>
              </w:rPr>
              <w:t>Will be discussed next meeting)</w:t>
            </w:r>
          </w:p>
          <w:p w14:paraId="28BC8377" w14:textId="77777777" w:rsidR="00BF7E15" w:rsidRDefault="00BF7E15">
            <w:pPr>
              <w:pStyle w:val="TableParagraph"/>
              <w:numPr>
                <w:ilvl w:val="0"/>
                <w:numId w:val="2"/>
              </w:numPr>
              <w:tabs>
                <w:tab w:val="left" w:pos="465"/>
                <w:tab w:val="left" w:pos="466"/>
              </w:tabs>
              <w:spacing w:before="2" w:line="269" w:lineRule="exact"/>
              <w:ind w:hanging="361"/>
            </w:pPr>
            <w:r>
              <w:t>Enrollment</w:t>
            </w:r>
            <w:r>
              <w:rPr>
                <w:spacing w:val="-1"/>
              </w:rPr>
              <w:t xml:space="preserve"> </w:t>
            </w:r>
            <w:r>
              <w:t>Update</w:t>
            </w:r>
          </w:p>
          <w:p w14:paraId="630C4398" w14:textId="77777777" w:rsidR="00BF7E15" w:rsidRDefault="00BF7E15">
            <w:pPr>
              <w:pStyle w:val="TableParagraph"/>
              <w:numPr>
                <w:ilvl w:val="0"/>
                <w:numId w:val="2"/>
              </w:numPr>
              <w:tabs>
                <w:tab w:val="left" w:pos="465"/>
                <w:tab w:val="left" w:pos="466"/>
              </w:tabs>
              <w:spacing w:line="269" w:lineRule="exact"/>
              <w:ind w:hanging="361"/>
            </w:pPr>
            <w:r>
              <w:t>Development</w:t>
            </w:r>
            <w:r>
              <w:rPr>
                <w:spacing w:val="-1"/>
              </w:rPr>
              <w:t xml:space="preserve"> </w:t>
            </w:r>
            <w:r>
              <w:t>Update</w:t>
            </w:r>
          </w:p>
          <w:p w14:paraId="688A167A" w14:textId="77777777" w:rsidR="00BF7E15" w:rsidRDefault="00BF7E15">
            <w:pPr>
              <w:pStyle w:val="TableParagraph"/>
              <w:numPr>
                <w:ilvl w:val="0"/>
                <w:numId w:val="2"/>
              </w:numPr>
              <w:tabs>
                <w:tab w:val="left" w:pos="465"/>
                <w:tab w:val="left" w:pos="466"/>
              </w:tabs>
              <w:spacing w:line="249" w:lineRule="exact"/>
              <w:ind w:hanging="361"/>
            </w:pPr>
            <w:r>
              <w:t>Branding</w:t>
            </w:r>
            <w:r>
              <w:rPr>
                <w:spacing w:val="-1"/>
              </w:rPr>
              <w:t xml:space="preserve"> </w:t>
            </w:r>
            <w:r>
              <w:t>Program</w:t>
            </w:r>
          </w:p>
        </w:tc>
      </w:tr>
      <w:tr w:rsidR="00BF7E15" w14:paraId="47A7DFC7" w14:textId="77777777" w:rsidTr="00BF7E15">
        <w:trPr>
          <w:trHeight w:val="520"/>
        </w:trPr>
        <w:tc>
          <w:tcPr>
            <w:tcW w:w="1258" w:type="dxa"/>
          </w:tcPr>
          <w:p w14:paraId="0E0EFE38" w14:textId="77777777" w:rsidR="00BF7E15" w:rsidRDefault="00BF7E15">
            <w:pPr>
              <w:pStyle w:val="TableParagraph"/>
              <w:rPr>
                <w:b/>
              </w:rPr>
            </w:pPr>
            <w:r>
              <w:rPr>
                <w:b/>
              </w:rPr>
              <w:t>8:05-8:15</w:t>
            </w:r>
          </w:p>
        </w:tc>
        <w:tc>
          <w:tcPr>
            <w:tcW w:w="1733" w:type="dxa"/>
          </w:tcPr>
          <w:p w14:paraId="703B6BC1" w14:textId="77777777" w:rsidR="00BF7E15" w:rsidRDefault="00BF7E15">
            <w:pPr>
              <w:pStyle w:val="TableParagraph"/>
            </w:pPr>
            <w:r>
              <w:t>Gerry/Tameka</w:t>
            </w:r>
          </w:p>
        </w:tc>
        <w:tc>
          <w:tcPr>
            <w:tcW w:w="8151" w:type="dxa"/>
          </w:tcPr>
          <w:p w14:paraId="32A1BAE8" w14:textId="77777777" w:rsidR="00BF7E15" w:rsidRDefault="00BF7E15">
            <w:pPr>
              <w:pStyle w:val="TableParagraph"/>
              <w:ind w:left="105"/>
            </w:pPr>
            <w:r>
              <w:t>Governance</w:t>
            </w:r>
            <w:r>
              <w:rPr>
                <w:spacing w:val="-2"/>
              </w:rPr>
              <w:t xml:space="preserve"> </w:t>
            </w:r>
            <w:r>
              <w:t>Committee</w:t>
            </w:r>
            <w:r>
              <w:rPr>
                <w:spacing w:val="-1"/>
              </w:rPr>
              <w:t xml:space="preserve"> </w:t>
            </w:r>
            <w:r>
              <w:t>Report</w:t>
            </w:r>
          </w:p>
          <w:p w14:paraId="5F685EA1" w14:textId="77777777" w:rsidR="00BF7E15" w:rsidRDefault="00BF7E15" w:rsidP="00D849AB">
            <w:pPr>
              <w:pStyle w:val="TableParagraph"/>
              <w:numPr>
                <w:ilvl w:val="0"/>
                <w:numId w:val="1"/>
              </w:numPr>
              <w:tabs>
                <w:tab w:val="left" w:pos="465"/>
                <w:tab w:val="left" w:pos="466"/>
              </w:tabs>
              <w:spacing w:line="249" w:lineRule="exact"/>
            </w:pPr>
            <w:r>
              <w:t>Welcome</w:t>
            </w:r>
            <w:r>
              <w:rPr>
                <w:spacing w:val="-1"/>
              </w:rPr>
              <w:t xml:space="preserve"> </w:t>
            </w:r>
            <w:r>
              <w:t>New</w:t>
            </w:r>
            <w:r>
              <w:rPr>
                <w:spacing w:val="-2"/>
              </w:rPr>
              <w:t xml:space="preserve"> </w:t>
            </w:r>
            <w:r>
              <w:t>Board</w:t>
            </w:r>
            <w:r>
              <w:rPr>
                <w:spacing w:val="-1"/>
              </w:rPr>
              <w:t xml:space="preserve"> </w:t>
            </w:r>
            <w:r>
              <w:t>Member</w:t>
            </w:r>
          </w:p>
          <w:p w14:paraId="4203299E" w14:textId="77777777" w:rsidR="00D849AB" w:rsidRDefault="00D849AB" w:rsidP="00D849AB">
            <w:pPr>
              <w:pStyle w:val="TableParagraph"/>
              <w:numPr>
                <w:ilvl w:val="1"/>
                <w:numId w:val="1"/>
              </w:numPr>
              <w:tabs>
                <w:tab w:val="left" w:pos="465"/>
                <w:tab w:val="left" w:pos="466"/>
              </w:tabs>
              <w:spacing w:line="249" w:lineRule="exact"/>
              <w:rPr>
                <w:color w:val="0070C0"/>
              </w:rPr>
            </w:pPr>
            <w:r w:rsidRPr="001863AE">
              <w:rPr>
                <w:color w:val="0070C0"/>
              </w:rPr>
              <w:t xml:space="preserve">Prior to previous meeting there were discussions had with staff and parents </w:t>
            </w:r>
          </w:p>
          <w:p w14:paraId="0E607828" w14:textId="77777777" w:rsidR="00D849AB" w:rsidRDefault="00D849AB" w:rsidP="00D849AB">
            <w:pPr>
              <w:pStyle w:val="TableParagraph"/>
              <w:numPr>
                <w:ilvl w:val="1"/>
                <w:numId w:val="1"/>
              </w:numPr>
              <w:tabs>
                <w:tab w:val="left" w:pos="465"/>
                <w:tab w:val="left" w:pos="466"/>
              </w:tabs>
              <w:spacing w:line="249" w:lineRule="exact"/>
              <w:rPr>
                <w:color w:val="0070C0"/>
              </w:rPr>
            </w:pPr>
            <w:r>
              <w:rPr>
                <w:color w:val="0070C0"/>
              </w:rPr>
              <w:t xml:space="preserve">Several staff have reached out to the board, unable to have collective meeting </w:t>
            </w:r>
          </w:p>
          <w:p w14:paraId="25EE3D45" w14:textId="77777777" w:rsidR="00D849AB" w:rsidRDefault="00D849AB" w:rsidP="00D849AB">
            <w:pPr>
              <w:pStyle w:val="TableParagraph"/>
              <w:numPr>
                <w:ilvl w:val="1"/>
                <w:numId w:val="1"/>
              </w:numPr>
              <w:tabs>
                <w:tab w:val="left" w:pos="465"/>
                <w:tab w:val="left" w:pos="466"/>
              </w:tabs>
              <w:spacing w:line="249" w:lineRule="exact"/>
              <w:rPr>
                <w:color w:val="0070C0"/>
              </w:rPr>
            </w:pPr>
            <w:r>
              <w:rPr>
                <w:color w:val="0070C0"/>
              </w:rPr>
              <w:t>HR team is looking to provide the board with proposals with how to communicate complaints with broken down steps (formal complaints)</w:t>
            </w:r>
          </w:p>
          <w:p w14:paraId="3FB15662" w14:textId="77777777" w:rsidR="00D849AB" w:rsidRDefault="00D849AB" w:rsidP="00D849AB">
            <w:pPr>
              <w:pStyle w:val="TableParagraph"/>
              <w:numPr>
                <w:ilvl w:val="1"/>
                <w:numId w:val="1"/>
              </w:numPr>
              <w:tabs>
                <w:tab w:val="left" w:pos="465"/>
                <w:tab w:val="left" w:pos="466"/>
              </w:tabs>
              <w:spacing w:line="249" w:lineRule="exact"/>
              <w:rPr>
                <w:color w:val="0070C0"/>
              </w:rPr>
            </w:pPr>
            <w:r>
              <w:rPr>
                <w:color w:val="0070C0"/>
              </w:rPr>
              <w:t>A written policy and procedure is being created for compliant process</w:t>
            </w:r>
          </w:p>
          <w:p w14:paraId="114BD109" w14:textId="77777777" w:rsidR="00D849AB" w:rsidRDefault="00D849AB" w:rsidP="00D849AB">
            <w:pPr>
              <w:pStyle w:val="TableParagraph"/>
              <w:numPr>
                <w:ilvl w:val="1"/>
                <w:numId w:val="1"/>
              </w:numPr>
              <w:tabs>
                <w:tab w:val="left" w:pos="465"/>
                <w:tab w:val="left" w:pos="466"/>
              </w:tabs>
              <w:spacing w:line="249" w:lineRule="exact"/>
              <w:rPr>
                <w:color w:val="0070C0"/>
              </w:rPr>
            </w:pPr>
            <w:r>
              <w:rPr>
                <w:color w:val="0070C0"/>
              </w:rPr>
              <w:t>Specific individuals with issues, and some anonymous issues to address as well</w:t>
            </w:r>
          </w:p>
          <w:p w14:paraId="018C306D" w14:textId="4EED51FC" w:rsidR="00D849AB" w:rsidRPr="00D849AB" w:rsidRDefault="00D849AB" w:rsidP="00D849AB">
            <w:pPr>
              <w:pStyle w:val="TableParagraph"/>
              <w:numPr>
                <w:ilvl w:val="1"/>
                <w:numId w:val="1"/>
              </w:numPr>
              <w:tabs>
                <w:tab w:val="left" w:pos="465"/>
                <w:tab w:val="left" w:pos="466"/>
              </w:tabs>
              <w:spacing w:line="249" w:lineRule="exact"/>
              <w:rPr>
                <w:color w:val="0070C0"/>
              </w:rPr>
            </w:pPr>
            <w:r>
              <w:rPr>
                <w:color w:val="0070C0"/>
              </w:rPr>
              <w:t>Legal is addressing this, emails have been responded to, currently working to create an approach for this also an updated policy for this</w:t>
            </w:r>
          </w:p>
        </w:tc>
      </w:tr>
      <w:tr w:rsidR="00BF7E15" w14:paraId="736ACAD5" w14:textId="77777777" w:rsidTr="00BF7E15">
        <w:trPr>
          <w:trHeight w:val="254"/>
        </w:trPr>
        <w:tc>
          <w:tcPr>
            <w:tcW w:w="1258" w:type="dxa"/>
          </w:tcPr>
          <w:p w14:paraId="0E40B0A2" w14:textId="77777777" w:rsidR="00BF7E15" w:rsidRDefault="00BF7E15">
            <w:pPr>
              <w:pStyle w:val="TableParagraph"/>
              <w:spacing w:before="1" w:line="233" w:lineRule="exact"/>
              <w:rPr>
                <w:b/>
              </w:rPr>
            </w:pPr>
            <w:r>
              <w:rPr>
                <w:b/>
              </w:rPr>
              <w:t>8:15</w:t>
            </w:r>
          </w:p>
        </w:tc>
        <w:tc>
          <w:tcPr>
            <w:tcW w:w="1733" w:type="dxa"/>
          </w:tcPr>
          <w:p w14:paraId="62C4FA6F" w14:textId="77777777" w:rsidR="00BF7E15" w:rsidRDefault="00BF7E15">
            <w:pPr>
              <w:pStyle w:val="TableParagraph"/>
              <w:spacing w:before="1" w:line="233" w:lineRule="exact"/>
            </w:pPr>
            <w:r>
              <w:t>Gerry</w:t>
            </w:r>
          </w:p>
        </w:tc>
        <w:tc>
          <w:tcPr>
            <w:tcW w:w="8151" w:type="dxa"/>
          </w:tcPr>
          <w:p w14:paraId="39C86E62" w14:textId="77777777" w:rsidR="00BF7E15" w:rsidRDefault="00BF7E15">
            <w:pPr>
              <w:pStyle w:val="TableParagraph"/>
              <w:spacing w:before="1" w:line="233" w:lineRule="exact"/>
              <w:ind w:left="105"/>
            </w:pPr>
            <w:r>
              <w:t>Adjournment</w:t>
            </w:r>
          </w:p>
        </w:tc>
      </w:tr>
    </w:tbl>
    <w:p w14:paraId="62F4499C" w14:textId="77777777" w:rsidR="006D3334" w:rsidRDefault="006D3334"/>
    <w:sectPr w:rsidR="006D3334">
      <w:type w:val="continuous"/>
      <w:pgSz w:w="12240" w:h="15840"/>
      <w:pgMar w:top="960" w:right="4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C6F"/>
    <w:multiLevelType w:val="hybridMultilevel"/>
    <w:tmpl w:val="D01EA86E"/>
    <w:lvl w:ilvl="0" w:tplc="0344C87E">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44B65EF8">
      <w:numFmt w:val="bullet"/>
      <w:lvlText w:val="•"/>
      <w:lvlJc w:val="left"/>
      <w:pPr>
        <w:ind w:left="1044" w:hanging="360"/>
      </w:pPr>
      <w:rPr>
        <w:rFonts w:hint="default"/>
        <w:lang w:val="en-US" w:eastAsia="en-US" w:bidi="ar-SA"/>
      </w:rPr>
    </w:lvl>
    <w:lvl w:ilvl="2" w:tplc="B6B849EE">
      <w:numFmt w:val="bullet"/>
      <w:lvlText w:val="•"/>
      <w:lvlJc w:val="left"/>
      <w:pPr>
        <w:ind w:left="1628" w:hanging="360"/>
      </w:pPr>
      <w:rPr>
        <w:rFonts w:hint="default"/>
        <w:lang w:val="en-US" w:eastAsia="en-US" w:bidi="ar-SA"/>
      </w:rPr>
    </w:lvl>
    <w:lvl w:ilvl="3" w:tplc="8A5205A4">
      <w:numFmt w:val="bullet"/>
      <w:lvlText w:val="•"/>
      <w:lvlJc w:val="left"/>
      <w:pPr>
        <w:ind w:left="2212" w:hanging="360"/>
      </w:pPr>
      <w:rPr>
        <w:rFonts w:hint="default"/>
        <w:lang w:val="en-US" w:eastAsia="en-US" w:bidi="ar-SA"/>
      </w:rPr>
    </w:lvl>
    <w:lvl w:ilvl="4" w:tplc="C5B447A4">
      <w:numFmt w:val="bullet"/>
      <w:lvlText w:val="•"/>
      <w:lvlJc w:val="left"/>
      <w:pPr>
        <w:ind w:left="2796" w:hanging="360"/>
      </w:pPr>
      <w:rPr>
        <w:rFonts w:hint="default"/>
        <w:lang w:val="en-US" w:eastAsia="en-US" w:bidi="ar-SA"/>
      </w:rPr>
    </w:lvl>
    <w:lvl w:ilvl="5" w:tplc="F5D2411C">
      <w:numFmt w:val="bullet"/>
      <w:lvlText w:val="•"/>
      <w:lvlJc w:val="left"/>
      <w:pPr>
        <w:ind w:left="3380" w:hanging="360"/>
      </w:pPr>
      <w:rPr>
        <w:rFonts w:hint="default"/>
        <w:lang w:val="en-US" w:eastAsia="en-US" w:bidi="ar-SA"/>
      </w:rPr>
    </w:lvl>
    <w:lvl w:ilvl="6" w:tplc="2692264E">
      <w:numFmt w:val="bullet"/>
      <w:lvlText w:val="•"/>
      <w:lvlJc w:val="left"/>
      <w:pPr>
        <w:ind w:left="3964" w:hanging="360"/>
      </w:pPr>
      <w:rPr>
        <w:rFonts w:hint="default"/>
        <w:lang w:val="en-US" w:eastAsia="en-US" w:bidi="ar-SA"/>
      </w:rPr>
    </w:lvl>
    <w:lvl w:ilvl="7" w:tplc="EA8212CE">
      <w:numFmt w:val="bullet"/>
      <w:lvlText w:val="•"/>
      <w:lvlJc w:val="left"/>
      <w:pPr>
        <w:ind w:left="4548" w:hanging="360"/>
      </w:pPr>
      <w:rPr>
        <w:rFonts w:hint="default"/>
        <w:lang w:val="en-US" w:eastAsia="en-US" w:bidi="ar-SA"/>
      </w:rPr>
    </w:lvl>
    <w:lvl w:ilvl="8" w:tplc="B9E61BAA">
      <w:numFmt w:val="bullet"/>
      <w:lvlText w:val="•"/>
      <w:lvlJc w:val="left"/>
      <w:pPr>
        <w:ind w:left="5132" w:hanging="360"/>
      </w:pPr>
      <w:rPr>
        <w:rFonts w:hint="default"/>
        <w:lang w:val="en-US" w:eastAsia="en-US" w:bidi="ar-SA"/>
      </w:rPr>
    </w:lvl>
  </w:abstractNum>
  <w:abstractNum w:abstractNumId="1" w15:restartNumberingAfterBreak="0">
    <w:nsid w:val="233A331F"/>
    <w:multiLevelType w:val="hybridMultilevel"/>
    <w:tmpl w:val="D4A6847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2FD7153D"/>
    <w:multiLevelType w:val="hybridMultilevel"/>
    <w:tmpl w:val="D2B4020C"/>
    <w:lvl w:ilvl="0" w:tplc="D64EF988">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7E201926">
      <w:numFmt w:val="bullet"/>
      <w:lvlText w:val="•"/>
      <w:lvlJc w:val="left"/>
      <w:pPr>
        <w:ind w:left="1044" w:hanging="360"/>
      </w:pPr>
      <w:rPr>
        <w:rFonts w:hint="default"/>
        <w:lang w:val="en-US" w:eastAsia="en-US" w:bidi="ar-SA"/>
      </w:rPr>
    </w:lvl>
    <w:lvl w:ilvl="2" w:tplc="1A2ED066">
      <w:numFmt w:val="bullet"/>
      <w:lvlText w:val="•"/>
      <w:lvlJc w:val="left"/>
      <w:pPr>
        <w:ind w:left="1628" w:hanging="360"/>
      </w:pPr>
      <w:rPr>
        <w:rFonts w:hint="default"/>
        <w:lang w:val="en-US" w:eastAsia="en-US" w:bidi="ar-SA"/>
      </w:rPr>
    </w:lvl>
    <w:lvl w:ilvl="3" w:tplc="8EBA047A">
      <w:numFmt w:val="bullet"/>
      <w:lvlText w:val="•"/>
      <w:lvlJc w:val="left"/>
      <w:pPr>
        <w:ind w:left="2212" w:hanging="360"/>
      </w:pPr>
      <w:rPr>
        <w:rFonts w:hint="default"/>
        <w:lang w:val="en-US" w:eastAsia="en-US" w:bidi="ar-SA"/>
      </w:rPr>
    </w:lvl>
    <w:lvl w:ilvl="4" w:tplc="15EAF594">
      <w:numFmt w:val="bullet"/>
      <w:lvlText w:val="•"/>
      <w:lvlJc w:val="left"/>
      <w:pPr>
        <w:ind w:left="2796" w:hanging="360"/>
      </w:pPr>
      <w:rPr>
        <w:rFonts w:hint="default"/>
        <w:lang w:val="en-US" w:eastAsia="en-US" w:bidi="ar-SA"/>
      </w:rPr>
    </w:lvl>
    <w:lvl w:ilvl="5" w:tplc="D706856E">
      <w:numFmt w:val="bullet"/>
      <w:lvlText w:val="•"/>
      <w:lvlJc w:val="left"/>
      <w:pPr>
        <w:ind w:left="3380" w:hanging="360"/>
      </w:pPr>
      <w:rPr>
        <w:rFonts w:hint="default"/>
        <w:lang w:val="en-US" w:eastAsia="en-US" w:bidi="ar-SA"/>
      </w:rPr>
    </w:lvl>
    <w:lvl w:ilvl="6" w:tplc="4FF006DA">
      <w:numFmt w:val="bullet"/>
      <w:lvlText w:val="•"/>
      <w:lvlJc w:val="left"/>
      <w:pPr>
        <w:ind w:left="3964" w:hanging="360"/>
      </w:pPr>
      <w:rPr>
        <w:rFonts w:hint="default"/>
        <w:lang w:val="en-US" w:eastAsia="en-US" w:bidi="ar-SA"/>
      </w:rPr>
    </w:lvl>
    <w:lvl w:ilvl="7" w:tplc="1EC011FA">
      <w:numFmt w:val="bullet"/>
      <w:lvlText w:val="•"/>
      <w:lvlJc w:val="left"/>
      <w:pPr>
        <w:ind w:left="4548" w:hanging="360"/>
      </w:pPr>
      <w:rPr>
        <w:rFonts w:hint="default"/>
        <w:lang w:val="en-US" w:eastAsia="en-US" w:bidi="ar-SA"/>
      </w:rPr>
    </w:lvl>
    <w:lvl w:ilvl="8" w:tplc="012AEF88">
      <w:numFmt w:val="bullet"/>
      <w:lvlText w:val="•"/>
      <w:lvlJc w:val="left"/>
      <w:pPr>
        <w:ind w:left="5132" w:hanging="360"/>
      </w:pPr>
      <w:rPr>
        <w:rFonts w:hint="default"/>
        <w:lang w:val="en-US" w:eastAsia="en-US" w:bidi="ar-SA"/>
      </w:rPr>
    </w:lvl>
  </w:abstractNum>
  <w:abstractNum w:abstractNumId="3" w15:restartNumberingAfterBreak="0">
    <w:nsid w:val="3E881AD3"/>
    <w:multiLevelType w:val="hybridMultilevel"/>
    <w:tmpl w:val="9A0069C4"/>
    <w:lvl w:ilvl="0" w:tplc="FD8C8240">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7A6E3AC0">
      <w:numFmt w:val="bullet"/>
      <w:lvlText w:val="•"/>
      <w:lvlJc w:val="left"/>
      <w:pPr>
        <w:ind w:left="1044" w:hanging="360"/>
      </w:pPr>
      <w:rPr>
        <w:rFonts w:hint="default"/>
        <w:lang w:val="en-US" w:eastAsia="en-US" w:bidi="ar-SA"/>
      </w:rPr>
    </w:lvl>
    <w:lvl w:ilvl="2" w:tplc="586231A0">
      <w:numFmt w:val="bullet"/>
      <w:lvlText w:val="•"/>
      <w:lvlJc w:val="left"/>
      <w:pPr>
        <w:ind w:left="1628" w:hanging="360"/>
      </w:pPr>
      <w:rPr>
        <w:rFonts w:hint="default"/>
        <w:lang w:val="en-US" w:eastAsia="en-US" w:bidi="ar-SA"/>
      </w:rPr>
    </w:lvl>
    <w:lvl w:ilvl="3" w:tplc="486019A2">
      <w:numFmt w:val="bullet"/>
      <w:lvlText w:val="•"/>
      <w:lvlJc w:val="left"/>
      <w:pPr>
        <w:ind w:left="2212" w:hanging="360"/>
      </w:pPr>
      <w:rPr>
        <w:rFonts w:hint="default"/>
        <w:lang w:val="en-US" w:eastAsia="en-US" w:bidi="ar-SA"/>
      </w:rPr>
    </w:lvl>
    <w:lvl w:ilvl="4" w:tplc="A6A0D896">
      <w:numFmt w:val="bullet"/>
      <w:lvlText w:val="•"/>
      <w:lvlJc w:val="left"/>
      <w:pPr>
        <w:ind w:left="2796" w:hanging="360"/>
      </w:pPr>
      <w:rPr>
        <w:rFonts w:hint="default"/>
        <w:lang w:val="en-US" w:eastAsia="en-US" w:bidi="ar-SA"/>
      </w:rPr>
    </w:lvl>
    <w:lvl w:ilvl="5" w:tplc="8FE4917A">
      <w:numFmt w:val="bullet"/>
      <w:lvlText w:val="•"/>
      <w:lvlJc w:val="left"/>
      <w:pPr>
        <w:ind w:left="3380" w:hanging="360"/>
      </w:pPr>
      <w:rPr>
        <w:rFonts w:hint="default"/>
        <w:lang w:val="en-US" w:eastAsia="en-US" w:bidi="ar-SA"/>
      </w:rPr>
    </w:lvl>
    <w:lvl w:ilvl="6" w:tplc="5ADE854E">
      <w:numFmt w:val="bullet"/>
      <w:lvlText w:val="•"/>
      <w:lvlJc w:val="left"/>
      <w:pPr>
        <w:ind w:left="3964" w:hanging="360"/>
      </w:pPr>
      <w:rPr>
        <w:rFonts w:hint="default"/>
        <w:lang w:val="en-US" w:eastAsia="en-US" w:bidi="ar-SA"/>
      </w:rPr>
    </w:lvl>
    <w:lvl w:ilvl="7" w:tplc="9956FB54">
      <w:numFmt w:val="bullet"/>
      <w:lvlText w:val="•"/>
      <w:lvlJc w:val="left"/>
      <w:pPr>
        <w:ind w:left="4548" w:hanging="360"/>
      </w:pPr>
      <w:rPr>
        <w:rFonts w:hint="default"/>
        <w:lang w:val="en-US" w:eastAsia="en-US" w:bidi="ar-SA"/>
      </w:rPr>
    </w:lvl>
    <w:lvl w:ilvl="8" w:tplc="865E498C">
      <w:numFmt w:val="bullet"/>
      <w:lvlText w:val="•"/>
      <w:lvlJc w:val="left"/>
      <w:pPr>
        <w:ind w:left="5132" w:hanging="360"/>
      </w:pPr>
      <w:rPr>
        <w:rFonts w:hint="default"/>
        <w:lang w:val="en-US" w:eastAsia="en-US" w:bidi="ar-SA"/>
      </w:rPr>
    </w:lvl>
  </w:abstractNum>
  <w:abstractNum w:abstractNumId="4" w15:restartNumberingAfterBreak="0">
    <w:nsid w:val="46310E11"/>
    <w:multiLevelType w:val="hybridMultilevel"/>
    <w:tmpl w:val="BDB2DE90"/>
    <w:lvl w:ilvl="0" w:tplc="EBCE02EA">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16588638">
      <w:numFmt w:val="bullet"/>
      <w:lvlText w:val="•"/>
      <w:lvlJc w:val="left"/>
      <w:pPr>
        <w:ind w:left="1044" w:hanging="360"/>
      </w:pPr>
      <w:rPr>
        <w:rFonts w:hint="default"/>
        <w:lang w:val="en-US" w:eastAsia="en-US" w:bidi="ar-SA"/>
      </w:rPr>
    </w:lvl>
    <w:lvl w:ilvl="2" w:tplc="88D6EA0C">
      <w:numFmt w:val="bullet"/>
      <w:lvlText w:val="•"/>
      <w:lvlJc w:val="left"/>
      <w:pPr>
        <w:ind w:left="1628" w:hanging="360"/>
      </w:pPr>
      <w:rPr>
        <w:rFonts w:hint="default"/>
        <w:lang w:val="en-US" w:eastAsia="en-US" w:bidi="ar-SA"/>
      </w:rPr>
    </w:lvl>
    <w:lvl w:ilvl="3" w:tplc="4E52F56E">
      <w:numFmt w:val="bullet"/>
      <w:lvlText w:val="•"/>
      <w:lvlJc w:val="left"/>
      <w:pPr>
        <w:ind w:left="2212" w:hanging="360"/>
      </w:pPr>
      <w:rPr>
        <w:rFonts w:hint="default"/>
        <w:lang w:val="en-US" w:eastAsia="en-US" w:bidi="ar-SA"/>
      </w:rPr>
    </w:lvl>
    <w:lvl w:ilvl="4" w:tplc="2D56AD58">
      <w:numFmt w:val="bullet"/>
      <w:lvlText w:val="•"/>
      <w:lvlJc w:val="left"/>
      <w:pPr>
        <w:ind w:left="2796" w:hanging="360"/>
      </w:pPr>
      <w:rPr>
        <w:rFonts w:hint="default"/>
        <w:lang w:val="en-US" w:eastAsia="en-US" w:bidi="ar-SA"/>
      </w:rPr>
    </w:lvl>
    <w:lvl w:ilvl="5" w:tplc="940E8510">
      <w:numFmt w:val="bullet"/>
      <w:lvlText w:val="•"/>
      <w:lvlJc w:val="left"/>
      <w:pPr>
        <w:ind w:left="3380" w:hanging="360"/>
      </w:pPr>
      <w:rPr>
        <w:rFonts w:hint="default"/>
        <w:lang w:val="en-US" w:eastAsia="en-US" w:bidi="ar-SA"/>
      </w:rPr>
    </w:lvl>
    <w:lvl w:ilvl="6" w:tplc="2A38F948">
      <w:numFmt w:val="bullet"/>
      <w:lvlText w:val="•"/>
      <w:lvlJc w:val="left"/>
      <w:pPr>
        <w:ind w:left="3964" w:hanging="360"/>
      </w:pPr>
      <w:rPr>
        <w:rFonts w:hint="default"/>
        <w:lang w:val="en-US" w:eastAsia="en-US" w:bidi="ar-SA"/>
      </w:rPr>
    </w:lvl>
    <w:lvl w:ilvl="7" w:tplc="0B261458">
      <w:numFmt w:val="bullet"/>
      <w:lvlText w:val="•"/>
      <w:lvlJc w:val="left"/>
      <w:pPr>
        <w:ind w:left="4548" w:hanging="360"/>
      </w:pPr>
      <w:rPr>
        <w:rFonts w:hint="default"/>
        <w:lang w:val="en-US" w:eastAsia="en-US" w:bidi="ar-SA"/>
      </w:rPr>
    </w:lvl>
    <w:lvl w:ilvl="8" w:tplc="BECAE1FC">
      <w:numFmt w:val="bullet"/>
      <w:lvlText w:val="•"/>
      <w:lvlJc w:val="left"/>
      <w:pPr>
        <w:ind w:left="5132" w:hanging="360"/>
      </w:pPr>
      <w:rPr>
        <w:rFonts w:hint="default"/>
        <w:lang w:val="en-US" w:eastAsia="en-US" w:bidi="ar-SA"/>
      </w:rPr>
    </w:lvl>
  </w:abstractNum>
  <w:abstractNum w:abstractNumId="5" w15:restartNumberingAfterBreak="0">
    <w:nsid w:val="53A94580"/>
    <w:multiLevelType w:val="hybridMultilevel"/>
    <w:tmpl w:val="1B5E6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E3646"/>
    <w:multiLevelType w:val="hybridMultilevel"/>
    <w:tmpl w:val="D360A2B4"/>
    <w:lvl w:ilvl="0" w:tplc="6EB45050">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99DE5180">
      <w:numFmt w:val="bullet"/>
      <w:lvlText w:val="•"/>
      <w:lvlJc w:val="left"/>
      <w:pPr>
        <w:ind w:left="1044" w:hanging="360"/>
      </w:pPr>
      <w:rPr>
        <w:rFonts w:hint="default"/>
        <w:lang w:val="en-US" w:eastAsia="en-US" w:bidi="ar-SA"/>
      </w:rPr>
    </w:lvl>
    <w:lvl w:ilvl="2" w:tplc="FAD8F338">
      <w:numFmt w:val="bullet"/>
      <w:lvlText w:val="•"/>
      <w:lvlJc w:val="left"/>
      <w:pPr>
        <w:ind w:left="1628" w:hanging="360"/>
      </w:pPr>
      <w:rPr>
        <w:rFonts w:hint="default"/>
        <w:lang w:val="en-US" w:eastAsia="en-US" w:bidi="ar-SA"/>
      </w:rPr>
    </w:lvl>
    <w:lvl w:ilvl="3" w:tplc="3B2C59E8">
      <w:numFmt w:val="bullet"/>
      <w:lvlText w:val="•"/>
      <w:lvlJc w:val="left"/>
      <w:pPr>
        <w:ind w:left="2212" w:hanging="360"/>
      </w:pPr>
      <w:rPr>
        <w:rFonts w:hint="default"/>
        <w:lang w:val="en-US" w:eastAsia="en-US" w:bidi="ar-SA"/>
      </w:rPr>
    </w:lvl>
    <w:lvl w:ilvl="4" w:tplc="9514BDCC">
      <w:numFmt w:val="bullet"/>
      <w:lvlText w:val="•"/>
      <w:lvlJc w:val="left"/>
      <w:pPr>
        <w:ind w:left="2796" w:hanging="360"/>
      </w:pPr>
      <w:rPr>
        <w:rFonts w:hint="default"/>
        <w:lang w:val="en-US" w:eastAsia="en-US" w:bidi="ar-SA"/>
      </w:rPr>
    </w:lvl>
    <w:lvl w:ilvl="5" w:tplc="AF1C4966">
      <w:numFmt w:val="bullet"/>
      <w:lvlText w:val="•"/>
      <w:lvlJc w:val="left"/>
      <w:pPr>
        <w:ind w:left="3380" w:hanging="360"/>
      </w:pPr>
      <w:rPr>
        <w:rFonts w:hint="default"/>
        <w:lang w:val="en-US" w:eastAsia="en-US" w:bidi="ar-SA"/>
      </w:rPr>
    </w:lvl>
    <w:lvl w:ilvl="6" w:tplc="37841FBE">
      <w:numFmt w:val="bullet"/>
      <w:lvlText w:val="•"/>
      <w:lvlJc w:val="left"/>
      <w:pPr>
        <w:ind w:left="3964" w:hanging="360"/>
      </w:pPr>
      <w:rPr>
        <w:rFonts w:hint="default"/>
        <w:lang w:val="en-US" w:eastAsia="en-US" w:bidi="ar-SA"/>
      </w:rPr>
    </w:lvl>
    <w:lvl w:ilvl="7" w:tplc="25DAA468">
      <w:numFmt w:val="bullet"/>
      <w:lvlText w:val="•"/>
      <w:lvlJc w:val="left"/>
      <w:pPr>
        <w:ind w:left="4548" w:hanging="360"/>
      </w:pPr>
      <w:rPr>
        <w:rFonts w:hint="default"/>
        <w:lang w:val="en-US" w:eastAsia="en-US" w:bidi="ar-SA"/>
      </w:rPr>
    </w:lvl>
    <w:lvl w:ilvl="8" w:tplc="C59470B6">
      <w:numFmt w:val="bullet"/>
      <w:lvlText w:val="•"/>
      <w:lvlJc w:val="left"/>
      <w:pPr>
        <w:ind w:left="5132" w:hanging="360"/>
      </w:pPr>
      <w:rPr>
        <w:rFonts w:hint="default"/>
        <w:lang w:val="en-US" w:eastAsia="en-US" w:bidi="ar-SA"/>
      </w:rPr>
    </w:lvl>
  </w:abstractNum>
  <w:abstractNum w:abstractNumId="7" w15:restartNumberingAfterBreak="0">
    <w:nsid w:val="62BD306C"/>
    <w:multiLevelType w:val="hybridMultilevel"/>
    <w:tmpl w:val="D5303AEE"/>
    <w:lvl w:ilvl="0" w:tplc="4B347742">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79A65626">
      <w:numFmt w:val="bullet"/>
      <w:lvlText w:val="•"/>
      <w:lvlJc w:val="left"/>
      <w:pPr>
        <w:ind w:left="1044" w:hanging="360"/>
      </w:pPr>
      <w:rPr>
        <w:rFonts w:hint="default"/>
        <w:lang w:val="en-US" w:eastAsia="en-US" w:bidi="ar-SA"/>
      </w:rPr>
    </w:lvl>
    <w:lvl w:ilvl="2" w:tplc="4FE6960C">
      <w:numFmt w:val="bullet"/>
      <w:lvlText w:val="•"/>
      <w:lvlJc w:val="left"/>
      <w:pPr>
        <w:ind w:left="1628" w:hanging="360"/>
      </w:pPr>
      <w:rPr>
        <w:rFonts w:hint="default"/>
        <w:lang w:val="en-US" w:eastAsia="en-US" w:bidi="ar-SA"/>
      </w:rPr>
    </w:lvl>
    <w:lvl w:ilvl="3" w:tplc="C85607D8">
      <w:numFmt w:val="bullet"/>
      <w:lvlText w:val="•"/>
      <w:lvlJc w:val="left"/>
      <w:pPr>
        <w:ind w:left="2212" w:hanging="360"/>
      </w:pPr>
      <w:rPr>
        <w:rFonts w:hint="default"/>
        <w:lang w:val="en-US" w:eastAsia="en-US" w:bidi="ar-SA"/>
      </w:rPr>
    </w:lvl>
    <w:lvl w:ilvl="4" w:tplc="3BF46CCA">
      <w:numFmt w:val="bullet"/>
      <w:lvlText w:val="•"/>
      <w:lvlJc w:val="left"/>
      <w:pPr>
        <w:ind w:left="2796" w:hanging="360"/>
      </w:pPr>
      <w:rPr>
        <w:rFonts w:hint="default"/>
        <w:lang w:val="en-US" w:eastAsia="en-US" w:bidi="ar-SA"/>
      </w:rPr>
    </w:lvl>
    <w:lvl w:ilvl="5" w:tplc="0A9C4C54">
      <w:numFmt w:val="bullet"/>
      <w:lvlText w:val="•"/>
      <w:lvlJc w:val="left"/>
      <w:pPr>
        <w:ind w:left="3380" w:hanging="360"/>
      </w:pPr>
      <w:rPr>
        <w:rFonts w:hint="default"/>
        <w:lang w:val="en-US" w:eastAsia="en-US" w:bidi="ar-SA"/>
      </w:rPr>
    </w:lvl>
    <w:lvl w:ilvl="6" w:tplc="9552F2A8">
      <w:numFmt w:val="bullet"/>
      <w:lvlText w:val="•"/>
      <w:lvlJc w:val="left"/>
      <w:pPr>
        <w:ind w:left="3964" w:hanging="360"/>
      </w:pPr>
      <w:rPr>
        <w:rFonts w:hint="default"/>
        <w:lang w:val="en-US" w:eastAsia="en-US" w:bidi="ar-SA"/>
      </w:rPr>
    </w:lvl>
    <w:lvl w:ilvl="7" w:tplc="B6DCB302">
      <w:numFmt w:val="bullet"/>
      <w:lvlText w:val="•"/>
      <w:lvlJc w:val="left"/>
      <w:pPr>
        <w:ind w:left="4548" w:hanging="360"/>
      </w:pPr>
      <w:rPr>
        <w:rFonts w:hint="default"/>
        <w:lang w:val="en-US" w:eastAsia="en-US" w:bidi="ar-SA"/>
      </w:rPr>
    </w:lvl>
    <w:lvl w:ilvl="8" w:tplc="CF02017E">
      <w:numFmt w:val="bullet"/>
      <w:lvlText w:val="•"/>
      <w:lvlJc w:val="left"/>
      <w:pPr>
        <w:ind w:left="5132" w:hanging="360"/>
      </w:pPr>
      <w:rPr>
        <w:rFonts w:hint="default"/>
        <w:lang w:val="en-US" w:eastAsia="en-US" w:bidi="ar-SA"/>
      </w:rPr>
    </w:lvl>
  </w:abstractNum>
  <w:abstractNum w:abstractNumId="8" w15:restartNumberingAfterBreak="0">
    <w:nsid w:val="67322AB2"/>
    <w:multiLevelType w:val="hybridMultilevel"/>
    <w:tmpl w:val="3FAE5962"/>
    <w:lvl w:ilvl="0" w:tplc="828A7C94">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C360B252">
      <w:numFmt w:val="bullet"/>
      <w:lvlText w:val="•"/>
      <w:lvlJc w:val="left"/>
      <w:pPr>
        <w:ind w:left="1044" w:hanging="360"/>
      </w:pPr>
      <w:rPr>
        <w:rFonts w:hint="default"/>
        <w:lang w:val="en-US" w:eastAsia="en-US" w:bidi="ar-SA"/>
      </w:rPr>
    </w:lvl>
    <w:lvl w:ilvl="2" w:tplc="69AC7048">
      <w:numFmt w:val="bullet"/>
      <w:lvlText w:val="•"/>
      <w:lvlJc w:val="left"/>
      <w:pPr>
        <w:ind w:left="1628" w:hanging="360"/>
      </w:pPr>
      <w:rPr>
        <w:rFonts w:hint="default"/>
        <w:lang w:val="en-US" w:eastAsia="en-US" w:bidi="ar-SA"/>
      </w:rPr>
    </w:lvl>
    <w:lvl w:ilvl="3" w:tplc="D22463BE">
      <w:numFmt w:val="bullet"/>
      <w:lvlText w:val="•"/>
      <w:lvlJc w:val="left"/>
      <w:pPr>
        <w:ind w:left="2212" w:hanging="360"/>
      </w:pPr>
      <w:rPr>
        <w:rFonts w:hint="default"/>
        <w:lang w:val="en-US" w:eastAsia="en-US" w:bidi="ar-SA"/>
      </w:rPr>
    </w:lvl>
    <w:lvl w:ilvl="4" w:tplc="CC683E62">
      <w:numFmt w:val="bullet"/>
      <w:lvlText w:val="•"/>
      <w:lvlJc w:val="left"/>
      <w:pPr>
        <w:ind w:left="2796" w:hanging="360"/>
      </w:pPr>
      <w:rPr>
        <w:rFonts w:hint="default"/>
        <w:lang w:val="en-US" w:eastAsia="en-US" w:bidi="ar-SA"/>
      </w:rPr>
    </w:lvl>
    <w:lvl w:ilvl="5" w:tplc="8B885D98">
      <w:numFmt w:val="bullet"/>
      <w:lvlText w:val="•"/>
      <w:lvlJc w:val="left"/>
      <w:pPr>
        <w:ind w:left="3380" w:hanging="360"/>
      </w:pPr>
      <w:rPr>
        <w:rFonts w:hint="default"/>
        <w:lang w:val="en-US" w:eastAsia="en-US" w:bidi="ar-SA"/>
      </w:rPr>
    </w:lvl>
    <w:lvl w:ilvl="6" w:tplc="2122841C">
      <w:numFmt w:val="bullet"/>
      <w:lvlText w:val="•"/>
      <w:lvlJc w:val="left"/>
      <w:pPr>
        <w:ind w:left="3964" w:hanging="360"/>
      </w:pPr>
      <w:rPr>
        <w:rFonts w:hint="default"/>
        <w:lang w:val="en-US" w:eastAsia="en-US" w:bidi="ar-SA"/>
      </w:rPr>
    </w:lvl>
    <w:lvl w:ilvl="7" w:tplc="A882F150">
      <w:numFmt w:val="bullet"/>
      <w:lvlText w:val="•"/>
      <w:lvlJc w:val="left"/>
      <w:pPr>
        <w:ind w:left="4548" w:hanging="360"/>
      </w:pPr>
      <w:rPr>
        <w:rFonts w:hint="default"/>
        <w:lang w:val="en-US" w:eastAsia="en-US" w:bidi="ar-SA"/>
      </w:rPr>
    </w:lvl>
    <w:lvl w:ilvl="8" w:tplc="30A2415E">
      <w:numFmt w:val="bullet"/>
      <w:lvlText w:val="•"/>
      <w:lvlJc w:val="left"/>
      <w:pPr>
        <w:ind w:left="5132" w:hanging="360"/>
      </w:pPr>
      <w:rPr>
        <w:rFonts w:hint="default"/>
        <w:lang w:val="en-US" w:eastAsia="en-US" w:bidi="ar-SA"/>
      </w:rPr>
    </w:lvl>
  </w:abstractNum>
  <w:abstractNum w:abstractNumId="9" w15:restartNumberingAfterBreak="0">
    <w:nsid w:val="6C7B677A"/>
    <w:multiLevelType w:val="hybridMultilevel"/>
    <w:tmpl w:val="0BE0EA30"/>
    <w:lvl w:ilvl="0" w:tplc="70EC7612">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707B1A"/>
    <w:multiLevelType w:val="hybridMultilevel"/>
    <w:tmpl w:val="D6D8DCBC"/>
    <w:lvl w:ilvl="0" w:tplc="9BF22096">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7054B3A6">
      <w:numFmt w:val="bullet"/>
      <w:lvlText w:val="•"/>
      <w:lvlJc w:val="left"/>
      <w:pPr>
        <w:ind w:left="1044" w:hanging="360"/>
      </w:pPr>
      <w:rPr>
        <w:rFonts w:hint="default"/>
        <w:lang w:val="en-US" w:eastAsia="en-US" w:bidi="ar-SA"/>
      </w:rPr>
    </w:lvl>
    <w:lvl w:ilvl="2" w:tplc="91004AC8">
      <w:numFmt w:val="bullet"/>
      <w:lvlText w:val="•"/>
      <w:lvlJc w:val="left"/>
      <w:pPr>
        <w:ind w:left="1628" w:hanging="360"/>
      </w:pPr>
      <w:rPr>
        <w:rFonts w:hint="default"/>
        <w:lang w:val="en-US" w:eastAsia="en-US" w:bidi="ar-SA"/>
      </w:rPr>
    </w:lvl>
    <w:lvl w:ilvl="3" w:tplc="29FCFA60">
      <w:numFmt w:val="bullet"/>
      <w:lvlText w:val="•"/>
      <w:lvlJc w:val="left"/>
      <w:pPr>
        <w:ind w:left="2212" w:hanging="360"/>
      </w:pPr>
      <w:rPr>
        <w:rFonts w:hint="default"/>
        <w:lang w:val="en-US" w:eastAsia="en-US" w:bidi="ar-SA"/>
      </w:rPr>
    </w:lvl>
    <w:lvl w:ilvl="4" w:tplc="D478A392">
      <w:numFmt w:val="bullet"/>
      <w:lvlText w:val="•"/>
      <w:lvlJc w:val="left"/>
      <w:pPr>
        <w:ind w:left="2796" w:hanging="360"/>
      </w:pPr>
      <w:rPr>
        <w:rFonts w:hint="default"/>
        <w:lang w:val="en-US" w:eastAsia="en-US" w:bidi="ar-SA"/>
      </w:rPr>
    </w:lvl>
    <w:lvl w:ilvl="5" w:tplc="B9A46222">
      <w:numFmt w:val="bullet"/>
      <w:lvlText w:val="•"/>
      <w:lvlJc w:val="left"/>
      <w:pPr>
        <w:ind w:left="3380" w:hanging="360"/>
      </w:pPr>
      <w:rPr>
        <w:rFonts w:hint="default"/>
        <w:lang w:val="en-US" w:eastAsia="en-US" w:bidi="ar-SA"/>
      </w:rPr>
    </w:lvl>
    <w:lvl w:ilvl="6" w:tplc="26364628">
      <w:numFmt w:val="bullet"/>
      <w:lvlText w:val="•"/>
      <w:lvlJc w:val="left"/>
      <w:pPr>
        <w:ind w:left="3964" w:hanging="360"/>
      </w:pPr>
      <w:rPr>
        <w:rFonts w:hint="default"/>
        <w:lang w:val="en-US" w:eastAsia="en-US" w:bidi="ar-SA"/>
      </w:rPr>
    </w:lvl>
    <w:lvl w:ilvl="7" w:tplc="CC12570A">
      <w:numFmt w:val="bullet"/>
      <w:lvlText w:val="•"/>
      <w:lvlJc w:val="left"/>
      <w:pPr>
        <w:ind w:left="4548" w:hanging="360"/>
      </w:pPr>
      <w:rPr>
        <w:rFonts w:hint="default"/>
        <w:lang w:val="en-US" w:eastAsia="en-US" w:bidi="ar-SA"/>
      </w:rPr>
    </w:lvl>
    <w:lvl w:ilvl="8" w:tplc="86D2AEBE">
      <w:numFmt w:val="bullet"/>
      <w:lvlText w:val="•"/>
      <w:lvlJc w:val="left"/>
      <w:pPr>
        <w:ind w:left="5132" w:hanging="360"/>
      </w:pPr>
      <w:rPr>
        <w:rFonts w:hint="default"/>
        <w:lang w:val="en-US" w:eastAsia="en-US" w:bidi="ar-SA"/>
      </w:rPr>
    </w:lvl>
  </w:abstractNum>
  <w:num w:numId="1">
    <w:abstractNumId w:val="4"/>
  </w:num>
  <w:num w:numId="2">
    <w:abstractNumId w:val="0"/>
  </w:num>
  <w:num w:numId="3">
    <w:abstractNumId w:val="7"/>
  </w:num>
  <w:num w:numId="4">
    <w:abstractNumId w:val="6"/>
  </w:num>
  <w:num w:numId="5">
    <w:abstractNumId w:val="2"/>
  </w:num>
  <w:num w:numId="6">
    <w:abstractNumId w:val="8"/>
  </w:num>
  <w:num w:numId="7">
    <w:abstractNumId w:val="9"/>
  </w:num>
  <w:num w:numId="8">
    <w:abstractNumId w:val="5"/>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1F"/>
    <w:rsid w:val="00021B97"/>
    <w:rsid w:val="0063791F"/>
    <w:rsid w:val="006D3334"/>
    <w:rsid w:val="00752167"/>
    <w:rsid w:val="00BC68F4"/>
    <w:rsid w:val="00BF7E15"/>
    <w:rsid w:val="00C52372"/>
    <w:rsid w:val="00D849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A231"/>
  <w15:docId w15:val="{C851E777-E5F8-49F4-A481-084D6136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73"/>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1" w:lineRule="exact"/>
      <w:ind w:left="107"/>
    </w:pPr>
  </w:style>
  <w:style w:type="paragraph" w:customStyle="1" w:styleId="Normal1">
    <w:name w:val="Normal1"/>
    <w:rsid w:val="00BF7E15"/>
    <w:pPr>
      <w:widowControl/>
      <w:autoSpaceDE/>
      <w:autoSpaceDN/>
      <w:spacing w:after="160" w:line="256" w:lineRule="auto"/>
    </w:pPr>
    <w:rPr>
      <w:rFonts w:ascii="Calibri" w:eastAsia="Calibri" w:hAnsi="Calibri" w:cs="Calibri"/>
    </w:rPr>
  </w:style>
  <w:style w:type="paragraph" w:styleId="NoSpacing">
    <w:name w:val="No Spacing"/>
    <w:uiPriority w:val="1"/>
    <w:qFormat/>
    <w:rsid w:val="00BF7E15"/>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Shroff</dc:creator>
  <cp:lastModifiedBy>Dutta, Astha</cp:lastModifiedBy>
  <cp:revision>4</cp:revision>
  <dcterms:created xsi:type="dcterms:W3CDTF">2021-08-31T00:21:00Z</dcterms:created>
  <dcterms:modified xsi:type="dcterms:W3CDTF">2021-08-31T00:34:00Z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for Microsoft 365</vt:lpwstr>
  </property>
  <property fmtid="{D5CDD505-2E9C-101B-9397-08002B2CF9AE}" pid="4" name="LastSaved">
    <vt:filetime>2021-08-30T00:00:00Z</vt:filetime>
  </property>
</Properties>
</file>