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5B" w:rsidRDefault="00A51A5B" w:rsidP="00A51A5B">
      <w:pPr>
        <w:rPr>
          <w:b/>
        </w:rPr>
      </w:pPr>
    </w:p>
    <w:tbl>
      <w:tblPr>
        <w:tblW w:w="5485" w:type="dxa"/>
        <w:jc w:val="center"/>
        <w:tblLayout w:type="fixed"/>
        <w:tblLook w:val="0400" w:firstRow="0" w:lastRow="0" w:firstColumn="0" w:lastColumn="0" w:noHBand="0" w:noVBand="1"/>
      </w:tblPr>
      <w:tblGrid>
        <w:gridCol w:w="3505"/>
        <w:gridCol w:w="1980"/>
      </w:tblGrid>
      <w:tr w:rsidR="00A51A5B" w:rsidTr="002824CB">
        <w:trPr>
          <w:jc w:val="center"/>
        </w:trPr>
        <w:tc>
          <w:tcPr>
            <w:tcW w:w="3505" w:type="dxa"/>
            <w:hideMark/>
          </w:tcPr>
          <w:p w:rsidR="00A51A5B" w:rsidRDefault="00A51A5B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39950" cy="6369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  <w:hideMark/>
          </w:tcPr>
          <w:p w:rsidR="00A51A5B" w:rsidRPr="00A51A5B" w:rsidRDefault="00A51A5B" w:rsidP="00A51A5B">
            <w:pPr>
              <w:pStyle w:val="NoSpacing"/>
              <w:rPr>
                <w:b/>
              </w:rPr>
            </w:pPr>
            <w:r w:rsidRPr="00A51A5B">
              <w:rPr>
                <w:b/>
              </w:rPr>
              <w:t xml:space="preserve">Board Meeting </w:t>
            </w:r>
          </w:p>
          <w:p w:rsidR="00A51A5B" w:rsidRPr="00A51A5B" w:rsidRDefault="00A51A5B" w:rsidP="00A51A5B">
            <w:pPr>
              <w:pStyle w:val="NoSpacing"/>
              <w:rPr>
                <w:b/>
              </w:rPr>
            </w:pPr>
            <w:r w:rsidRPr="00A51A5B">
              <w:rPr>
                <w:b/>
              </w:rPr>
              <w:t>February 7, 2018</w:t>
            </w:r>
          </w:p>
          <w:p w:rsidR="00A51A5B" w:rsidRDefault="00A51A5B" w:rsidP="00A51A5B">
            <w:pPr>
              <w:pStyle w:val="NoSpacing"/>
            </w:pPr>
            <w:r w:rsidRPr="00A51A5B">
              <w:rPr>
                <w:b/>
              </w:rPr>
              <w:t>6:45 PM - 8:15 PM</w:t>
            </w:r>
          </w:p>
        </w:tc>
      </w:tr>
    </w:tbl>
    <w:p w:rsidR="00406395" w:rsidRDefault="00406395" w:rsidP="00A51A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06395" w:rsidTr="00406395">
        <w:tc>
          <w:tcPr>
            <w:tcW w:w="3596" w:type="dxa"/>
            <w:shd w:val="clear" w:color="auto" w:fill="27397E"/>
          </w:tcPr>
          <w:p w:rsidR="00406395" w:rsidRPr="00406395" w:rsidRDefault="00406395" w:rsidP="00A51A5B">
            <w:pPr>
              <w:rPr>
                <w:b/>
                <w:color w:val="FFFFFF" w:themeColor="background1"/>
              </w:rPr>
            </w:pPr>
            <w:r w:rsidRPr="00406395">
              <w:rPr>
                <w:b/>
                <w:color w:val="FFFFFF" w:themeColor="background1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:rsidR="00406395" w:rsidRPr="00406395" w:rsidRDefault="00406395" w:rsidP="00A51A5B">
            <w:pPr>
              <w:rPr>
                <w:b/>
                <w:color w:val="FFFFFF" w:themeColor="background1"/>
              </w:rPr>
            </w:pPr>
            <w:r w:rsidRPr="00406395">
              <w:rPr>
                <w:b/>
                <w:color w:val="FFFFFF" w:themeColor="background1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:rsidR="00406395" w:rsidRPr="00406395" w:rsidRDefault="00406395" w:rsidP="00406395">
            <w:pPr>
              <w:pStyle w:val="NoSpacing"/>
              <w:rPr>
                <w:b/>
                <w:color w:val="FFFFFF" w:themeColor="background1"/>
              </w:rPr>
            </w:pPr>
            <w:r w:rsidRPr="00406395">
              <w:rPr>
                <w:b/>
                <w:color w:val="FFFFFF" w:themeColor="background1"/>
              </w:rPr>
              <w:t xml:space="preserve">Other Attendees: </w:t>
            </w:r>
          </w:p>
        </w:tc>
      </w:tr>
      <w:tr w:rsidR="00406395" w:rsidTr="00406395">
        <w:tc>
          <w:tcPr>
            <w:tcW w:w="3596" w:type="dxa"/>
          </w:tcPr>
          <w:p w:rsidR="00406395" w:rsidRPr="00406395" w:rsidRDefault="00406395" w:rsidP="00406395">
            <w:pPr>
              <w:spacing w:line="240" w:lineRule="auto"/>
            </w:pPr>
            <w:r w:rsidRPr="00406395">
              <w:t>Geraldo Vasquez, Board Chair</w:t>
            </w:r>
          </w:p>
          <w:p w:rsidR="00406395" w:rsidRPr="00406395" w:rsidRDefault="00406395" w:rsidP="00406395">
            <w:pPr>
              <w:spacing w:line="240" w:lineRule="auto"/>
            </w:pPr>
            <w:r w:rsidRPr="00406395">
              <w:t>Rosann Santos, Vice Chair</w:t>
            </w:r>
          </w:p>
          <w:p w:rsidR="00406395" w:rsidRPr="00406395" w:rsidRDefault="00406395" w:rsidP="00406395">
            <w:pPr>
              <w:spacing w:line="240" w:lineRule="auto"/>
            </w:pPr>
            <w:r w:rsidRPr="00406395">
              <w:t>Harini Mittal, Treasurer</w:t>
            </w:r>
          </w:p>
          <w:p w:rsidR="00406395" w:rsidRPr="00406395" w:rsidRDefault="00406395" w:rsidP="00406395">
            <w:pPr>
              <w:spacing w:line="240" w:lineRule="auto"/>
            </w:pPr>
            <w:r w:rsidRPr="00406395">
              <w:t>Tameka Beckford-Young, Secretary</w:t>
            </w:r>
          </w:p>
          <w:p w:rsidR="00406395" w:rsidRPr="00406395" w:rsidRDefault="00406395" w:rsidP="00406395">
            <w:pPr>
              <w:spacing w:line="240" w:lineRule="auto"/>
            </w:pPr>
            <w:r w:rsidRPr="00406395">
              <w:t>Marlin Jenkins</w:t>
            </w:r>
          </w:p>
          <w:p w:rsidR="00406395" w:rsidRPr="00406395" w:rsidRDefault="00406395" w:rsidP="00406395">
            <w:pPr>
              <w:spacing w:line="240" w:lineRule="auto"/>
            </w:pPr>
            <w:r w:rsidRPr="00406395">
              <w:t>Shelly Evans</w:t>
            </w:r>
          </w:p>
          <w:p w:rsidR="00406395" w:rsidRPr="00406395" w:rsidRDefault="00406395" w:rsidP="00406395">
            <w:pPr>
              <w:spacing w:line="240" w:lineRule="auto"/>
            </w:pPr>
            <w:r w:rsidRPr="00406395">
              <w:t xml:space="preserve">Matthew Kirby-Smith </w:t>
            </w:r>
          </w:p>
        </w:tc>
        <w:tc>
          <w:tcPr>
            <w:tcW w:w="3597" w:type="dxa"/>
          </w:tcPr>
          <w:p w:rsidR="00406395" w:rsidRPr="00406395" w:rsidRDefault="00406395" w:rsidP="00406395">
            <w:pPr>
              <w:pStyle w:val="NoSpacing"/>
            </w:pPr>
            <w:r w:rsidRPr="00406395">
              <w:t>Daniela Cuevas</w:t>
            </w:r>
          </w:p>
          <w:p w:rsidR="00406395" w:rsidRPr="00406395" w:rsidRDefault="00406395" w:rsidP="00406395">
            <w:pPr>
              <w:pStyle w:val="NoSpacing"/>
            </w:pPr>
            <w:r w:rsidRPr="00406395">
              <w:t>Margaret Marrer</w:t>
            </w:r>
          </w:p>
          <w:p w:rsidR="00406395" w:rsidRPr="00406395" w:rsidRDefault="00406395" w:rsidP="00A51A5B"/>
        </w:tc>
        <w:tc>
          <w:tcPr>
            <w:tcW w:w="3597" w:type="dxa"/>
          </w:tcPr>
          <w:p w:rsidR="00406395" w:rsidRPr="00406395" w:rsidRDefault="00406395" w:rsidP="00406395">
            <w:pPr>
              <w:pStyle w:val="NoSpacing"/>
            </w:pPr>
            <w:r w:rsidRPr="00406395">
              <w:t xml:space="preserve">Kristen Shroff, Head of School </w:t>
            </w:r>
          </w:p>
          <w:p w:rsidR="00406395" w:rsidRPr="00406395" w:rsidRDefault="00406395" w:rsidP="00406395">
            <w:pPr>
              <w:pStyle w:val="NoSpacing"/>
            </w:pPr>
            <w:r w:rsidRPr="00406395">
              <w:t xml:space="preserve">Erienne Rojas, Director of Operations </w:t>
            </w:r>
          </w:p>
          <w:p w:rsidR="00406395" w:rsidRDefault="00406395" w:rsidP="00406395">
            <w:pPr>
              <w:pStyle w:val="NoSpacing"/>
            </w:pPr>
            <w:r w:rsidRPr="00406395">
              <w:t xml:space="preserve">Andrew Elliott, </w:t>
            </w:r>
            <w:proofErr w:type="spellStart"/>
            <w:r w:rsidRPr="00406395">
              <w:t>EdTec</w:t>
            </w:r>
            <w:proofErr w:type="spellEnd"/>
          </w:p>
          <w:p w:rsidR="00F76FD4" w:rsidRPr="00406395" w:rsidRDefault="00F76FD4" w:rsidP="00406395">
            <w:pPr>
              <w:pStyle w:val="NoSpacing"/>
            </w:pPr>
            <w:r>
              <w:t xml:space="preserve">Nicole Tufts </w:t>
            </w:r>
            <w:bookmarkStart w:id="0" w:name="_GoBack"/>
            <w:bookmarkEnd w:id="0"/>
          </w:p>
          <w:p w:rsidR="00406395" w:rsidRPr="00406395" w:rsidRDefault="00406395" w:rsidP="00406395">
            <w:pPr>
              <w:pStyle w:val="NoSpacing"/>
            </w:pPr>
            <w:r w:rsidRPr="00406395">
              <w:t>Raghav Thapar</w:t>
            </w:r>
          </w:p>
          <w:p w:rsidR="00406395" w:rsidRPr="00406395" w:rsidRDefault="00406395" w:rsidP="00A51A5B"/>
        </w:tc>
      </w:tr>
    </w:tbl>
    <w:p w:rsidR="002824CB" w:rsidRDefault="002824CB" w:rsidP="002824CB">
      <w:pPr>
        <w:pStyle w:val="NoSpacing"/>
        <w:rPr>
          <w:b/>
        </w:rPr>
      </w:pPr>
    </w:p>
    <w:p w:rsidR="002824CB" w:rsidRDefault="002824CB" w:rsidP="002824CB">
      <w:pPr>
        <w:pStyle w:val="NoSpacing"/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  <w:hideMark/>
          </w:tcPr>
          <w:p w:rsidR="00AA7C1B" w:rsidRPr="002824CB" w:rsidRDefault="00AA7C1B">
            <w:pPr>
              <w:rPr>
                <w:b/>
                <w:color w:val="FFFFFF" w:themeColor="background1"/>
              </w:rPr>
            </w:pPr>
            <w:r w:rsidRPr="002824CB">
              <w:rPr>
                <w:b/>
                <w:color w:val="FFFFFF" w:themeColor="background1"/>
              </w:rPr>
              <w:t>Agenda Item</w:t>
            </w:r>
          </w:p>
        </w:tc>
      </w:tr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B" w:rsidRDefault="00AA7C1B">
            <w:r>
              <w:t>The meeting was c</w:t>
            </w:r>
            <w:r>
              <w:t>all</w:t>
            </w:r>
            <w:r>
              <w:t>ed</w:t>
            </w:r>
            <w:r>
              <w:t xml:space="preserve"> to order</w:t>
            </w:r>
            <w:r>
              <w:t xml:space="preserve"> at 6:45pm by Geraldo Vasquez. </w:t>
            </w:r>
          </w:p>
        </w:tc>
      </w:tr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B" w:rsidRDefault="00AA7C1B">
            <w:r w:rsidRPr="00AA7C1B">
              <w:rPr>
                <w:b/>
              </w:rPr>
              <w:t>MOTION</w:t>
            </w:r>
            <w:r>
              <w:t xml:space="preserve"> to approve</w:t>
            </w:r>
            <w:r>
              <w:t xml:space="preserve"> of prior meeting minutes</w:t>
            </w:r>
          </w:p>
          <w:p w:rsidR="00AA7C1B" w:rsidRDefault="00AA7C1B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AA7C1B" w:rsidRDefault="00AA7C1B" w:rsidP="00AA7C1B">
            <w:pPr>
              <w:pStyle w:val="NoSpacing"/>
            </w:pPr>
            <w:r>
              <w:t>Gerry - yes</w:t>
            </w:r>
          </w:p>
          <w:p w:rsidR="00AA7C1B" w:rsidRDefault="00AA7C1B" w:rsidP="00AA7C1B">
            <w:pPr>
              <w:pStyle w:val="NoSpacing"/>
            </w:pPr>
            <w:r>
              <w:t>Marlin-yes</w:t>
            </w:r>
          </w:p>
          <w:p w:rsidR="00AA7C1B" w:rsidRDefault="00AA7C1B" w:rsidP="00AA7C1B">
            <w:pPr>
              <w:pStyle w:val="NoSpacing"/>
            </w:pPr>
            <w:r>
              <w:t>Tameka-yes</w:t>
            </w:r>
          </w:p>
          <w:p w:rsidR="00AA7C1B" w:rsidRDefault="00AA7C1B" w:rsidP="00AA7C1B">
            <w:pPr>
              <w:pStyle w:val="NoSpacing"/>
            </w:pPr>
            <w:r>
              <w:t>Rosann-yes</w:t>
            </w:r>
          </w:p>
          <w:p w:rsidR="00AA7C1B" w:rsidRDefault="00F863C8" w:rsidP="00AA7C1B">
            <w:pPr>
              <w:pStyle w:val="NoSpacing"/>
            </w:pPr>
            <w:r>
              <w:t>Shell</w:t>
            </w:r>
            <w:r w:rsidR="00AA7C1B">
              <w:t>y- yes</w:t>
            </w:r>
          </w:p>
          <w:p w:rsidR="00AA7C1B" w:rsidRDefault="00AA7C1B" w:rsidP="00AA7C1B">
            <w:pPr>
              <w:pStyle w:val="NoSpacing"/>
            </w:pPr>
            <w:r>
              <w:t>Harini - yes</w:t>
            </w:r>
          </w:p>
          <w:p w:rsidR="00AA7C1B" w:rsidRDefault="00AA7C1B" w:rsidP="00AA7C1B">
            <w:pPr>
              <w:pStyle w:val="NoSpacing"/>
            </w:pPr>
            <w:r>
              <w:t xml:space="preserve">Matt-yes </w:t>
            </w:r>
          </w:p>
          <w:p w:rsidR="00AA7C1B" w:rsidRDefault="00AA7C1B" w:rsidP="00AA7C1B">
            <w:pPr>
              <w:pStyle w:val="NoSpacing"/>
            </w:pPr>
          </w:p>
          <w:p w:rsidR="00AA7C1B" w:rsidRDefault="00AA7C1B" w:rsidP="00AA7C1B">
            <w:pPr>
              <w:pStyle w:val="NoSpacing"/>
            </w:pPr>
            <w:r w:rsidRPr="00AA7C1B">
              <w:rPr>
                <w:b/>
              </w:rPr>
              <w:t>RESOLUTION:</w:t>
            </w:r>
            <w:r>
              <w:t xml:space="preserve"> January meeting minutes approved</w:t>
            </w:r>
          </w:p>
        </w:tc>
      </w:tr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1B" w:rsidRDefault="00AA7C1B">
            <w:r>
              <w:t>Lease</w:t>
            </w:r>
          </w:p>
          <w:p w:rsidR="006C79CE" w:rsidRDefault="006C79CE" w:rsidP="006C79CE">
            <w:pPr>
              <w:pStyle w:val="ListParagraph"/>
              <w:numPr>
                <w:ilvl w:val="0"/>
                <w:numId w:val="9"/>
              </w:numPr>
            </w:pPr>
            <w:r>
              <w:t>The Board discussed the financial viability of the proposed rent structure, free rent</w:t>
            </w:r>
            <w:r w:rsidR="0028237F">
              <w:t>, tenant improvement allowance; and distribution of funds for rental assistance, per pupil funding, and TI</w:t>
            </w:r>
            <w:r>
              <w:t xml:space="preserve">. Andrew Elliott from </w:t>
            </w:r>
            <w:proofErr w:type="spellStart"/>
            <w:r>
              <w:t>EdTec</w:t>
            </w:r>
            <w:proofErr w:type="spellEnd"/>
            <w:r>
              <w:t xml:space="preserve"> presented pro forma budget. </w:t>
            </w:r>
          </w:p>
          <w:p w:rsidR="0028237F" w:rsidRDefault="0028237F" w:rsidP="006C79CE">
            <w:pPr>
              <w:pStyle w:val="ListParagraph"/>
              <w:numPr>
                <w:ilvl w:val="0"/>
                <w:numId w:val="9"/>
              </w:numPr>
            </w:pPr>
            <w:r>
              <w:t xml:space="preserve">The Board discussed the timeline of renovations, including Phase 1 </w:t>
            </w:r>
            <w:r w:rsidR="00E465EE">
              <w:t xml:space="preserve">(Summer 2018) </w:t>
            </w:r>
            <w:r>
              <w:t xml:space="preserve">and Phase 2 </w:t>
            </w:r>
            <w:r w:rsidR="00E465EE">
              <w:t xml:space="preserve">(Summer 2020) </w:t>
            </w:r>
            <w:r>
              <w:t xml:space="preserve">of building </w:t>
            </w:r>
            <w:proofErr w:type="spellStart"/>
            <w:r w:rsidR="00E465EE">
              <w:t>upfit</w:t>
            </w:r>
            <w:proofErr w:type="spellEnd"/>
            <w:r w:rsidR="00E465EE">
              <w:t xml:space="preserve">. </w:t>
            </w:r>
          </w:p>
          <w:p w:rsidR="00F863C8" w:rsidRDefault="00F863C8" w:rsidP="006C79CE">
            <w:pPr>
              <w:pStyle w:val="ListParagraph"/>
              <w:numPr>
                <w:ilvl w:val="0"/>
                <w:numId w:val="9"/>
              </w:numPr>
            </w:pPr>
            <w:r>
              <w:t xml:space="preserve">The Board discussed business terms and legal terms that have been negotiated through lawyers. </w:t>
            </w:r>
          </w:p>
          <w:p w:rsidR="00AA7C1B" w:rsidRDefault="00E465EE" w:rsidP="00E465EE">
            <w:pPr>
              <w:pStyle w:val="ListParagraph"/>
              <w:numPr>
                <w:ilvl w:val="0"/>
                <w:numId w:val="9"/>
              </w:numPr>
            </w:pPr>
            <w:r>
              <w:t xml:space="preserve">The Board discussed the </w:t>
            </w:r>
            <w:proofErr w:type="gramStart"/>
            <w:r w:rsidR="00F863C8">
              <w:t>long term</w:t>
            </w:r>
            <w:proofErr w:type="gramEnd"/>
            <w:r w:rsidR="00F863C8">
              <w:t xml:space="preserve"> potential of the site. </w:t>
            </w:r>
          </w:p>
          <w:p w:rsidR="00AA7C1B" w:rsidRDefault="00F863C8">
            <w:r w:rsidRPr="00F863C8">
              <w:rPr>
                <w:b/>
              </w:rPr>
              <w:t>MOTION</w:t>
            </w:r>
            <w:r>
              <w:t xml:space="preserve"> to approve the signing of the lease. </w:t>
            </w:r>
          </w:p>
          <w:p w:rsidR="00AA7C1B" w:rsidRDefault="00AA7C1B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AA7C1B" w:rsidRDefault="00AA7C1B" w:rsidP="00F863C8">
            <w:pPr>
              <w:pStyle w:val="NoSpacing"/>
            </w:pPr>
            <w:r>
              <w:t>Gerry - yes</w:t>
            </w:r>
          </w:p>
          <w:p w:rsidR="00AA7C1B" w:rsidRDefault="00AA7C1B" w:rsidP="00F863C8">
            <w:pPr>
              <w:pStyle w:val="NoSpacing"/>
            </w:pPr>
            <w:r>
              <w:t>Marlin-yes</w:t>
            </w:r>
          </w:p>
          <w:p w:rsidR="00AA7C1B" w:rsidRDefault="00AA7C1B" w:rsidP="00F863C8">
            <w:pPr>
              <w:pStyle w:val="NoSpacing"/>
            </w:pPr>
            <w:r>
              <w:t>Tameka-yes</w:t>
            </w:r>
          </w:p>
          <w:p w:rsidR="00AA7C1B" w:rsidRDefault="00AA7C1B" w:rsidP="00F863C8">
            <w:pPr>
              <w:pStyle w:val="NoSpacing"/>
            </w:pPr>
            <w:r>
              <w:t>Rosann-yes</w:t>
            </w:r>
          </w:p>
          <w:p w:rsidR="00AA7C1B" w:rsidRDefault="00AA7C1B" w:rsidP="00F863C8">
            <w:pPr>
              <w:pStyle w:val="NoSpacing"/>
            </w:pPr>
            <w:r>
              <w:t>Shelley- yes</w:t>
            </w:r>
          </w:p>
          <w:p w:rsidR="00AA7C1B" w:rsidRDefault="00AA7C1B" w:rsidP="00F863C8">
            <w:pPr>
              <w:pStyle w:val="NoSpacing"/>
            </w:pPr>
            <w:r>
              <w:t>Harini - yes</w:t>
            </w:r>
          </w:p>
          <w:p w:rsidR="00AA7C1B" w:rsidRDefault="00AA7C1B" w:rsidP="00F863C8">
            <w:pPr>
              <w:pStyle w:val="NoSpacing"/>
            </w:pPr>
            <w:r>
              <w:lastRenderedPageBreak/>
              <w:t xml:space="preserve">Matt-yes </w:t>
            </w:r>
          </w:p>
          <w:p w:rsidR="00F863C8" w:rsidRDefault="00F863C8" w:rsidP="00F863C8">
            <w:pPr>
              <w:pStyle w:val="NoSpacing"/>
            </w:pPr>
          </w:p>
          <w:p w:rsidR="00F863C8" w:rsidRDefault="00F863C8" w:rsidP="00F863C8">
            <w:pPr>
              <w:pStyle w:val="NoSpacing"/>
            </w:pPr>
            <w:r w:rsidRPr="00AA7C1B">
              <w:rPr>
                <w:b/>
              </w:rPr>
              <w:t>RESOLUTION:</w:t>
            </w:r>
            <w:r>
              <w:t xml:space="preserve"> </w:t>
            </w:r>
            <w:r>
              <w:t xml:space="preserve">Lease is approved by the Board </w:t>
            </w:r>
          </w:p>
        </w:tc>
      </w:tr>
      <w:tr w:rsidR="00E465EE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C8" w:rsidRDefault="00F863C8" w:rsidP="00F863C8">
            <w:pPr>
              <w:spacing w:after="0" w:line="240" w:lineRule="auto"/>
              <w:contextualSpacing/>
            </w:pPr>
            <w:r>
              <w:lastRenderedPageBreak/>
              <w:t xml:space="preserve">Letter of Credit </w:t>
            </w:r>
          </w:p>
          <w:p w:rsidR="00FC64F2" w:rsidRDefault="00FC64F2" w:rsidP="00FC64F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The Board discussed Building Hope, an organization that provides nonprofit financing and letters of credit for charter schools nationally. </w:t>
            </w:r>
          </w:p>
          <w:p w:rsidR="00F863C8" w:rsidRDefault="00FC64F2" w:rsidP="00FC64F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The Board reviewed the terms of the Letter of Credit as laid out in the lease  </w:t>
            </w:r>
          </w:p>
          <w:p w:rsidR="00FC64F2" w:rsidRDefault="00FC64F2" w:rsidP="00FC64F2"/>
          <w:p w:rsidR="00FC64F2" w:rsidRPr="00FC64F2" w:rsidRDefault="00FC64F2" w:rsidP="00FC64F2">
            <w:r w:rsidRPr="00FC64F2">
              <w:rPr>
                <w:b/>
              </w:rPr>
              <w:t>MOTION</w:t>
            </w:r>
            <w:r>
              <w:t xml:space="preserve"> to secure a Letter of Credit from Building Hope </w:t>
            </w:r>
          </w:p>
          <w:p w:rsidR="00FC64F2" w:rsidRDefault="00FC64F2" w:rsidP="00FC64F2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FC64F2" w:rsidRDefault="00FC64F2" w:rsidP="00FC64F2">
            <w:pPr>
              <w:pStyle w:val="NoSpacing"/>
            </w:pPr>
            <w:r>
              <w:t>Gerry - yes</w:t>
            </w:r>
          </w:p>
          <w:p w:rsidR="00FC64F2" w:rsidRDefault="00FC64F2" w:rsidP="00FC64F2">
            <w:pPr>
              <w:pStyle w:val="NoSpacing"/>
            </w:pPr>
            <w:r>
              <w:t>Marlin-yes</w:t>
            </w:r>
          </w:p>
          <w:p w:rsidR="00FC64F2" w:rsidRDefault="00FC64F2" w:rsidP="00FC64F2">
            <w:pPr>
              <w:pStyle w:val="NoSpacing"/>
            </w:pPr>
            <w:r>
              <w:t>Tameka-yes</w:t>
            </w:r>
          </w:p>
          <w:p w:rsidR="00FC64F2" w:rsidRDefault="00FC64F2" w:rsidP="00FC64F2">
            <w:pPr>
              <w:pStyle w:val="NoSpacing"/>
            </w:pPr>
            <w:r>
              <w:t>Rosann-yes</w:t>
            </w:r>
          </w:p>
          <w:p w:rsidR="00FC64F2" w:rsidRDefault="00FC64F2" w:rsidP="00FC64F2">
            <w:pPr>
              <w:pStyle w:val="NoSpacing"/>
            </w:pPr>
            <w:r>
              <w:t>Shell</w:t>
            </w:r>
            <w:r>
              <w:t>y- yes</w:t>
            </w:r>
          </w:p>
          <w:p w:rsidR="00FC64F2" w:rsidRDefault="00FC64F2" w:rsidP="00FC64F2">
            <w:pPr>
              <w:pStyle w:val="NoSpacing"/>
            </w:pPr>
            <w:r>
              <w:t>Harini - yes</w:t>
            </w:r>
          </w:p>
          <w:p w:rsidR="00E465EE" w:rsidRDefault="00FC64F2" w:rsidP="00FC64F2">
            <w:r>
              <w:t>Matt-yes</w:t>
            </w:r>
            <w:r>
              <w:t xml:space="preserve"> </w:t>
            </w:r>
          </w:p>
          <w:p w:rsidR="00FC64F2" w:rsidRDefault="00FC64F2">
            <w:r w:rsidRPr="00AA7C1B">
              <w:rPr>
                <w:b/>
              </w:rPr>
              <w:t>RESOLUTION:</w:t>
            </w:r>
            <w:r>
              <w:t xml:space="preserve"> Emblaze Academy will secure a Letter of Credit from Building Hope </w:t>
            </w:r>
          </w:p>
        </w:tc>
      </w:tr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B" w:rsidRDefault="00FC64F2">
            <w:r>
              <w:t xml:space="preserve">Project Management </w:t>
            </w:r>
          </w:p>
          <w:p w:rsidR="00FC64F2" w:rsidRDefault="00FC64F2" w:rsidP="00FC64F2">
            <w:pPr>
              <w:pStyle w:val="ListParagraph"/>
              <w:numPr>
                <w:ilvl w:val="0"/>
                <w:numId w:val="11"/>
              </w:numPr>
            </w:pPr>
            <w:r>
              <w:t xml:space="preserve">The Board reviewed three bids for Project Managers </w:t>
            </w:r>
            <w:r w:rsidR="00CC1820">
              <w:t xml:space="preserve">from Schoolhouse Project, JLL, and WPA. The Board considered familiarity with the project, familiarity with the Bronx, familiarity with charter school projects, and pricing. </w:t>
            </w:r>
          </w:p>
          <w:p w:rsidR="00CC1820" w:rsidRDefault="00CC1820" w:rsidP="00FC64F2">
            <w:pPr>
              <w:pStyle w:val="NoSpacing"/>
            </w:pPr>
            <w:r>
              <w:rPr>
                <w:b/>
              </w:rPr>
              <w:t xml:space="preserve">MOTION: </w:t>
            </w:r>
            <w:r>
              <w:t xml:space="preserve">To approve Schoolhouse Project as the Project Manager </w:t>
            </w:r>
          </w:p>
          <w:p w:rsidR="00CC1820" w:rsidRPr="00CC1820" w:rsidRDefault="00CC1820" w:rsidP="00FC64F2">
            <w:pPr>
              <w:pStyle w:val="NoSpacing"/>
            </w:pPr>
          </w:p>
          <w:p w:rsidR="00AA7C1B" w:rsidRPr="00FC64F2" w:rsidRDefault="00AA7C1B" w:rsidP="00FC64F2">
            <w:pPr>
              <w:pStyle w:val="NoSpacing"/>
              <w:rPr>
                <w:b/>
              </w:rPr>
            </w:pPr>
            <w:r w:rsidRPr="00FC64F2">
              <w:rPr>
                <w:b/>
              </w:rPr>
              <w:t>VOTE</w:t>
            </w:r>
          </w:p>
          <w:p w:rsidR="00AA7C1B" w:rsidRDefault="00AA7C1B" w:rsidP="00FC64F2">
            <w:pPr>
              <w:pStyle w:val="NoSpacing"/>
            </w:pPr>
            <w:r>
              <w:t>Gerry - yes</w:t>
            </w:r>
          </w:p>
          <w:p w:rsidR="00AA7C1B" w:rsidRDefault="00AA7C1B" w:rsidP="00FC64F2">
            <w:pPr>
              <w:pStyle w:val="NoSpacing"/>
            </w:pPr>
            <w:r>
              <w:t>Marlin-yes</w:t>
            </w:r>
          </w:p>
          <w:p w:rsidR="00AA7C1B" w:rsidRDefault="00AA7C1B" w:rsidP="00FC64F2">
            <w:pPr>
              <w:pStyle w:val="NoSpacing"/>
            </w:pPr>
            <w:r>
              <w:t>Tameka-yes</w:t>
            </w:r>
          </w:p>
          <w:p w:rsidR="00AA7C1B" w:rsidRDefault="00AA7C1B" w:rsidP="00FC64F2">
            <w:pPr>
              <w:pStyle w:val="NoSpacing"/>
            </w:pPr>
            <w:r>
              <w:t>Rosann-yes</w:t>
            </w:r>
          </w:p>
          <w:p w:rsidR="00AA7C1B" w:rsidRDefault="00AA7C1B" w:rsidP="00FC64F2">
            <w:pPr>
              <w:pStyle w:val="NoSpacing"/>
            </w:pPr>
            <w:r>
              <w:t>Shelley- yes</w:t>
            </w:r>
          </w:p>
          <w:p w:rsidR="00AA7C1B" w:rsidRDefault="00AA7C1B" w:rsidP="00FC64F2">
            <w:pPr>
              <w:pStyle w:val="NoSpacing"/>
            </w:pPr>
            <w:r>
              <w:t>Harini - yes</w:t>
            </w:r>
          </w:p>
          <w:p w:rsidR="00AA7C1B" w:rsidRDefault="00AA7C1B" w:rsidP="00FC64F2">
            <w:pPr>
              <w:pStyle w:val="NoSpacing"/>
            </w:pPr>
            <w:r>
              <w:t>Matt-yes</w:t>
            </w:r>
          </w:p>
          <w:p w:rsidR="00CC1820" w:rsidRDefault="00CC1820" w:rsidP="00FC64F2">
            <w:pPr>
              <w:pStyle w:val="NoSpacing"/>
            </w:pPr>
          </w:p>
          <w:p w:rsidR="00CC1820" w:rsidRDefault="00CC1820" w:rsidP="00FC64F2">
            <w:pPr>
              <w:pStyle w:val="NoSpacing"/>
            </w:pPr>
            <w:r w:rsidRPr="00AA7C1B">
              <w:rPr>
                <w:b/>
              </w:rPr>
              <w:t>RESOLUTION:</w:t>
            </w:r>
            <w:r>
              <w:t xml:space="preserve"> </w:t>
            </w:r>
            <w:r>
              <w:t xml:space="preserve">Schoolhouse Project will be the Project Manager </w:t>
            </w:r>
          </w:p>
        </w:tc>
      </w:tr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1B" w:rsidRDefault="00CC1820">
            <w:r>
              <w:t xml:space="preserve">Architect Contract </w:t>
            </w:r>
          </w:p>
          <w:p w:rsidR="00CC1820" w:rsidRDefault="00CC1820" w:rsidP="00CC1820">
            <w:pPr>
              <w:pStyle w:val="ListParagraph"/>
              <w:numPr>
                <w:ilvl w:val="0"/>
                <w:numId w:val="11"/>
              </w:numPr>
            </w:pPr>
            <w:r>
              <w:t xml:space="preserve">The Board reviewed an updated contract from Kahn Architecture and Design, LLC for their architectural services for Phase 1 of the facility project. </w:t>
            </w:r>
          </w:p>
          <w:p w:rsidR="00CC1820" w:rsidRDefault="00CC1820" w:rsidP="00CC1820">
            <w:pPr>
              <w:pStyle w:val="ListParagraph"/>
              <w:numPr>
                <w:ilvl w:val="0"/>
                <w:numId w:val="11"/>
              </w:numPr>
            </w:pPr>
            <w:r>
              <w:t>The Board considered Kahn’s request to be paid directly by the school and not reimbursed through the landlord and reviewed this provision in the lease</w:t>
            </w:r>
            <w:r w:rsidR="00E4306F">
              <w:t xml:space="preserve"> as well as the school’s ability to pay the retainer</w:t>
            </w:r>
            <w:r>
              <w:t xml:space="preserve">. </w:t>
            </w:r>
          </w:p>
          <w:p w:rsidR="00E4306F" w:rsidRDefault="00E4306F" w:rsidP="00CC1820">
            <w:pPr>
              <w:pStyle w:val="ListParagraph"/>
              <w:numPr>
                <w:ilvl w:val="0"/>
                <w:numId w:val="11"/>
              </w:numPr>
            </w:pPr>
            <w:r>
              <w:t xml:space="preserve">The Board considered Kahn’s request for an ACB5 form from the landlord. </w:t>
            </w:r>
          </w:p>
          <w:p w:rsidR="00A97226" w:rsidRPr="00A97226" w:rsidRDefault="00A97226">
            <w:r>
              <w:rPr>
                <w:b/>
              </w:rPr>
              <w:t xml:space="preserve">MOTION </w:t>
            </w:r>
            <w:r>
              <w:t>to approve the contract with KAD</w:t>
            </w:r>
          </w:p>
          <w:p w:rsidR="00AA7C1B" w:rsidRDefault="00AA7C1B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AA7C1B" w:rsidRDefault="00AA7C1B" w:rsidP="00E4306F">
            <w:pPr>
              <w:pStyle w:val="NoSpacing"/>
            </w:pPr>
            <w:r>
              <w:t>Gerry - yes</w:t>
            </w:r>
          </w:p>
          <w:p w:rsidR="00AA7C1B" w:rsidRDefault="00AA7C1B" w:rsidP="00E4306F">
            <w:pPr>
              <w:pStyle w:val="NoSpacing"/>
            </w:pPr>
            <w:r>
              <w:t>Marlin-yes</w:t>
            </w:r>
          </w:p>
          <w:p w:rsidR="00AA7C1B" w:rsidRDefault="00AA7C1B" w:rsidP="00E4306F">
            <w:pPr>
              <w:pStyle w:val="NoSpacing"/>
            </w:pPr>
            <w:r>
              <w:t>Tameka-yes</w:t>
            </w:r>
          </w:p>
          <w:p w:rsidR="00AA7C1B" w:rsidRDefault="00AA7C1B" w:rsidP="00E4306F">
            <w:pPr>
              <w:pStyle w:val="NoSpacing"/>
            </w:pPr>
            <w:r>
              <w:lastRenderedPageBreak/>
              <w:t>Rosann-yes</w:t>
            </w:r>
          </w:p>
          <w:p w:rsidR="00AA7C1B" w:rsidRDefault="00AA7C1B" w:rsidP="00E4306F">
            <w:pPr>
              <w:pStyle w:val="NoSpacing"/>
            </w:pPr>
            <w:r>
              <w:t>Shelley- yes</w:t>
            </w:r>
          </w:p>
          <w:p w:rsidR="00AA7C1B" w:rsidRDefault="00AA7C1B" w:rsidP="00E4306F">
            <w:pPr>
              <w:pStyle w:val="NoSpacing"/>
            </w:pPr>
            <w:r>
              <w:t>Harini - yes</w:t>
            </w:r>
          </w:p>
          <w:p w:rsidR="00AA7C1B" w:rsidRDefault="00AA7C1B" w:rsidP="00E4306F">
            <w:pPr>
              <w:pStyle w:val="NoSpacing"/>
            </w:pPr>
            <w:r>
              <w:t>Matt-yes</w:t>
            </w:r>
          </w:p>
          <w:p w:rsidR="00A97226" w:rsidRDefault="00A97226" w:rsidP="00E4306F">
            <w:pPr>
              <w:pStyle w:val="NoSpacing"/>
            </w:pPr>
          </w:p>
          <w:p w:rsidR="00A97226" w:rsidRDefault="00A97226" w:rsidP="00E4306F">
            <w:pPr>
              <w:pStyle w:val="NoSpacing"/>
            </w:pPr>
            <w:r w:rsidRPr="00AA7C1B">
              <w:rPr>
                <w:b/>
              </w:rPr>
              <w:t>RESOLUTION:</w:t>
            </w:r>
            <w:r>
              <w:t xml:space="preserve"> </w:t>
            </w:r>
            <w:r>
              <w:t xml:space="preserve">KAD contract approved. </w:t>
            </w:r>
          </w:p>
        </w:tc>
      </w:tr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B" w:rsidRDefault="00AA7C1B">
            <w:r>
              <w:lastRenderedPageBreak/>
              <w:t>Management Report</w:t>
            </w:r>
          </w:p>
          <w:p w:rsidR="001D4517" w:rsidRDefault="00A97226" w:rsidP="001D4517">
            <w:pPr>
              <w:pStyle w:val="ListParagraph"/>
              <w:numPr>
                <w:ilvl w:val="0"/>
                <w:numId w:val="12"/>
              </w:numPr>
            </w:pPr>
            <w:r>
              <w:t xml:space="preserve">Kristen provided updates </w:t>
            </w:r>
            <w:r w:rsidR="001D4517">
              <w:t xml:space="preserve">on the facility, lease, architecture, and project management contracts and noted that the board will next approve a general contractor. </w:t>
            </w:r>
          </w:p>
          <w:p w:rsidR="001D4517" w:rsidRDefault="001D4517" w:rsidP="001D4517">
            <w:pPr>
              <w:pStyle w:val="ListParagraph"/>
              <w:numPr>
                <w:ilvl w:val="0"/>
                <w:numId w:val="12"/>
              </w:numPr>
            </w:pPr>
            <w:r>
              <w:t xml:space="preserve">The school currently has </w:t>
            </w:r>
            <w:r w:rsidR="00AA7C1B">
              <w:t xml:space="preserve">118 applications </w:t>
            </w:r>
            <w:r>
              <w:t xml:space="preserve">from families, so now we will conduct </w:t>
            </w:r>
            <w:r w:rsidR="00AA7C1B">
              <w:t>a lottery as we’ve ex</w:t>
            </w:r>
            <w:r>
              <w:t>ceeded the number of students. T</w:t>
            </w:r>
            <w:r w:rsidR="00AA7C1B">
              <w:t>he rest will go into a waitlist</w:t>
            </w:r>
            <w:r>
              <w:t xml:space="preserve">. </w:t>
            </w:r>
          </w:p>
          <w:p w:rsidR="008327FC" w:rsidRDefault="001D4517" w:rsidP="008327FC">
            <w:pPr>
              <w:pStyle w:val="ListParagraph"/>
              <w:numPr>
                <w:ilvl w:val="0"/>
                <w:numId w:val="12"/>
              </w:numPr>
            </w:pPr>
            <w:r>
              <w:t xml:space="preserve">Community Engagement: Working with </w:t>
            </w:r>
            <w:proofErr w:type="spellStart"/>
            <w:r>
              <w:t>BronxNet</w:t>
            </w:r>
            <w:proofErr w:type="spellEnd"/>
            <w:r>
              <w:t xml:space="preserve"> and </w:t>
            </w:r>
            <w:proofErr w:type="spellStart"/>
            <w:r>
              <w:t>ThisisthebronX</w:t>
            </w:r>
            <w:proofErr w:type="spellEnd"/>
            <w:r>
              <w:t xml:space="preserve"> for student internship opportunities</w:t>
            </w:r>
          </w:p>
          <w:p w:rsidR="008327FC" w:rsidRDefault="00AA7C1B" w:rsidP="008327FC">
            <w:pPr>
              <w:pStyle w:val="ListParagraph"/>
              <w:numPr>
                <w:ilvl w:val="0"/>
                <w:numId w:val="12"/>
              </w:numPr>
            </w:pPr>
            <w:r>
              <w:t>Curriculum</w:t>
            </w:r>
            <w:r w:rsidR="008327FC">
              <w:t xml:space="preserve"> and Planning: R</w:t>
            </w:r>
            <w:r>
              <w:t>eworking Math</w:t>
            </w:r>
            <w:r w:rsidR="008327FC">
              <w:t>, d</w:t>
            </w:r>
            <w:r>
              <w:t>rafting student and family handbook. details every single policy.</w:t>
            </w:r>
            <w:r w:rsidR="008327FC">
              <w:t xml:space="preserve"> Planning p</w:t>
            </w:r>
            <w:r>
              <w:t xml:space="preserve">rofessional development before the school year. </w:t>
            </w:r>
          </w:p>
          <w:p w:rsidR="000546B8" w:rsidRDefault="008327FC" w:rsidP="000546B8">
            <w:pPr>
              <w:pStyle w:val="ListParagraph"/>
              <w:numPr>
                <w:ilvl w:val="0"/>
                <w:numId w:val="12"/>
              </w:numPr>
            </w:pPr>
            <w:r>
              <w:t xml:space="preserve">Fundraising: First event went very well- working on </w:t>
            </w:r>
            <w:proofErr w:type="spellStart"/>
            <w:r>
              <w:t>ResoA</w:t>
            </w:r>
            <w:proofErr w:type="spellEnd"/>
            <w:r>
              <w:t xml:space="preserve"> Funding, grant opportunities, </w:t>
            </w:r>
            <w:r w:rsidR="000546B8">
              <w:t xml:space="preserve">and donations. </w:t>
            </w:r>
          </w:p>
          <w:p w:rsidR="00AA7C1B" w:rsidRDefault="000546B8" w:rsidP="000546B8">
            <w:pPr>
              <w:pStyle w:val="ListParagraph"/>
              <w:numPr>
                <w:ilvl w:val="0"/>
                <w:numId w:val="12"/>
              </w:numPr>
            </w:pPr>
            <w:r>
              <w:t xml:space="preserve">Staffing – Hired History teacher and Dean of Curriculum and Instruction/Math Teacher </w:t>
            </w:r>
            <w:r w:rsidR="00AA7C1B">
              <w:t xml:space="preserve">  </w:t>
            </w:r>
          </w:p>
        </w:tc>
      </w:tr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1B" w:rsidRDefault="00AA7C1B">
            <w:r>
              <w:t>Governance Committee Report</w:t>
            </w:r>
          </w:p>
          <w:p w:rsidR="000546B8" w:rsidRDefault="00AA7C1B" w:rsidP="000546B8">
            <w:pPr>
              <w:numPr>
                <w:ilvl w:val="0"/>
                <w:numId w:val="5"/>
              </w:numPr>
              <w:spacing w:after="0"/>
              <w:contextualSpacing/>
            </w:pPr>
            <w:r>
              <w:t>Succession planning discussion</w:t>
            </w:r>
          </w:p>
          <w:p w:rsidR="000546B8" w:rsidRDefault="00AA7C1B" w:rsidP="000546B8">
            <w:pPr>
              <w:numPr>
                <w:ilvl w:val="0"/>
                <w:numId w:val="5"/>
              </w:numPr>
              <w:spacing w:after="0"/>
              <w:contextualSpacing/>
            </w:pPr>
            <w:r>
              <w:t>Board meetings: New start time and location</w:t>
            </w:r>
            <w:r w:rsidR="000546B8">
              <w:t xml:space="preserve">: </w:t>
            </w:r>
            <w:r w:rsidR="000546B8">
              <w:t>The Spark Group - 6:45pm?</w:t>
            </w:r>
          </w:p>
          <w:p w:rsidR="00AA7C1B" w:rsidRDefault="00AA7C1B" w:rsidP="000546B8">
            <w:pPr>
              <w:ind w:left="360"/>
              <w:contextualSpacing/>
            </w:pPr>
          </w:p>
        </w:tc>
      </w:tr>
      <w:tr w:rsidR="00AA7C1B" w:rsidTr="00AA7C1B">
        <w:trPr>
          <w:trHeight w:val="5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B" w:rsidRDefault="00AA7C1B">
            <w:r>
              <w:t>Finance and Facilities Committee Report</w:t>
            </w:r>
          </w:p>
          <w:p w:rsidR="00AA7C1B" w:rsidRDefault="00AA7C1B" w:rsidP="007B6A64">
            <w:pPr>
              <w:numPr>
                <w:ilvl w:val="0"/>
                <w:numId w:val="7"/>
              </w:numPr>
              <w:contextualSpacing/>
            </w:pPr>
            <w:r>
              <w:t>Financial activity from inception to December 31, 2017</w:t>
            </w:r>
          </w:p>
          <w:p w:rsidR="00AA7C1B" w:rsidRDefault="00AA7C1B" w:rsidP="007B6A64">
            <w:pPr>
              <w:numPr>
                <w:ilvl w:val="0"/>
                <w:numId w:val="7"/>
              </w:numPr>
              <w:contextualSpacing/>
            </w:pPr>
            <w:r>
              <w:t>Nothing to be concerned about.</w:t>
            </w:r>
          </w:p>
          <w:p w:rsidR="00AA7C1B" w:rsidRDefault="00AA7C1B" w:rsidP="007B6A64">
            <w:pPr>
              <w:numPr>
                <w:ilvl w:val="0"/>
                <w:numId w:val="7"/>
              </w:numPr>
              <w:contextualSpacing/>
            </w:pPr>
            <w:r>
              <w:t>New revenue is coming in with the CSP</w:t>
            </w:r>
          </w:p>
          <w:p w:rsidR="00AA7C1B" w:rsidRDefault="00AA7C1B" w:rsidP="007B6A64">
            <w:pPr>
              <w:numPr>
                <w:ilvl w:val="0"/>
                <w:numId w:val="7"/>
              </w:numPr>
              <w:contextualSpacing/>
            </w:pPr>
            <w:r>
              <w:t xml:space="preserve">No cash flow issue </w:t>
            </w:r>
          </w:p>
          <w:p w:rsidR="00AA7C1B" w:rsidRDefault="00AA7C1B" w:rsidP="007B6A64">
            <w:pPr>
              <w:numPr>
                <w:ilvl w:val="0"/>
                <w:numId w:val="7"/>
              </w:numPr>
              <w:contextualSpacing/>
            </w:pPr>
            <w:r>
              <w:t>nothing unusual coming up</w:t>
            </w:r>
          </w:p>
          <w:p w:rsidR="00AA7C1B" w:rsidRDefault="00AA7C1B" w:rsidP="007B6A64">
            <w:pPr>
              <w:numPr>
                <w:ilvl w:val="0"/>
                <w:numId w:val="7"/>
              </w:numPr>
              <w:contextualSpacing/>
            </w:pPr>
            <w:r>
              <w:t>Getting the lease pushed through and getting the line of credit was primary goal</w:t>
            </w:r>
          </w:p>
          <w:p w:rsidR="00AA7C1B" w:rsidRDefault="00AA7C1B" w:rsidP="007B6A64">
            <w:pPr>
              <w:numPr>
                <w:ilvl w:val="0"/>
                <w:numId w:val="7"/>
              </w:numPr>
              <w:contextualSpacing/>
            </w:pPr>
            <w:r>
              <w:t xml:space="preserve">Auditor will come soon. </w:t>
            </w:r>
          </w:p>
          <w:p w:rsidR="00AA7C1B" w:rsidRDefault="00AA7C1B" w:rsidP="007B6A64">
            <w:pPr>
              <w:numPr>
                <w:ilvl w:val="1"/>
                <w:numId w:val="7"/>
              </w:numPr>
              <w:contextualSpacing/>
            </w:pPr>
            <w:r>
              <w:t xml:space="preserve">fiscal year ends in June </w:t>
            </w:r>
          </w:p>
        </w:tc>
      </w:tr>
      <w:tr w:rsidR="00AA7C1B" w:rsidTr="00AA7C1B">
        <w:trPr>
          <w:trHeight w:val="60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B" w:rsidRDefault="00AA7C1B">
            <w:bookmarkStart w:id="1" w:name="_xpege36x3cz5"/>
            <w:bookmarkStart w:id="2" w:name="_e6dkkggzec3p"/>
            <w:bookmarkStart w:id="3" w:name="_owo0oqrkkr2t"/>
            <w:bookmarkStart w:id="4" w:name="_rpu5w61l5179"/>
            <w:bookmarkStart w:id="5" w:name="_o1uz89ng0ae8"/>
            <w:bookmarkStart w:id="6" w:name="_879tbla281vo"/>
            <w:bookmarkStart w:id="7" w:name="_vbhczbtflqvr"/>
            <w:bookmarkStart w:id="8" w:name="_twvm1jiq1t8m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t>Enrollment and Development Committee Report</w:t>
            </w:r>
          </w:p>
          <w:p w:rsidR="00AA7C1B" w:rsidRDefault="00AA7C1B" w:rsidP="007B6A64">
            <w:pPr>
              <w:numPr>
                <w:ilvl w:val="0"/>
                <w:numId w:val="8"/>
              </w:numPr>
              <w:contextualSpacing/>
            </w:pPr>
            <w:r>
              <w:t>1st Fundraiser: Lessons Learned</w:t>
            </w:r>
          </w:p>
          <w:p w:rsidR="00AA7C1B" w:rsidRDefault="00AD0899" w:rsidP="00AD0899">
            <w:pPr>
              <w:numPr>
                <w:ilvl w:val="0"/>
                <w:numId w:val="8"/>
              </w:numPr>
              <w:contextualSpacing/>
            </w:pPr>
            <w:r>
              <w:t>S</w:t>
            </w:r>
            <w:r w:rsidR="00AA7C1B">
              <w:t xml:space="preserve">hould we bring on a director of development who can handle fundraising at the school level so it’s not all on the board? </w:t>
            </w:r>
          </w:p>
        </w:tc>
      </w:tr>
      <w:tr w:rsidR="00AA7C1B" w:rsidTr="00AA7C1B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1B" w:rsidRDefault="00AD0899">
            <w:r w:rsidRPr="00AD0899">
              <w:rPr>
                <w:b/>
              </w:rPr>
              <w:t>MOTION</w:t>
            </w:r>
            <w:r>
              <w:t xml:space="preserve"> to adjourn </w:t>
            </w:r>
          </w:p>
          <w:p w:rsidR="00AD0899" w:rsidRPr="00AD0899" w:rsidRDefault="00AD0899">
            <w:pPr>
              <w:rPr>
                <w:b/>
              </w:rPr>
            </w:pPr>
            <w:r w:rsidRPr="00AD0899">
              <w:rPr>
                <w:b/>
              </w:rPr>
              <w:t>VOTE</w:t>
            </w:r>
          </w:p>
          <w:p w:rsidR="00AA7C1B" w:rsidRDefault="00AA7C1B" w:rsidP="00AD0899">
            <w:pPr>
              <w:pStyle w:val="NoSpacing"/>
            </w:pPr>
            <w:r>
              <w:t>Gerry - yes</w:t>
            </w:r>
          </w:p>
          <w:p w:rsidR="00AA7C1B" w:rsidRDefault="00AA7C1B" w:rsidP="00AD0899">
            <w:pPr>
              <w:pStyle w:val="NoSpacing"/>
            </w:pPr>
            <w:r>
              <w:t>Marlin-yes</w:t>
            </w:r>
          </w:p>
          <w:p w:rsidR="00AA7C1B" w:rsidRDefault="00AA7C1B" w:rsidP="00AD0899">
            <w:pPr>
              <w:pStyle w:val="NoSpacing"/>
            </w:pPr>
            <w:r>
              <w:t>Tameka-yes</w:t>
            </w:r>
          </w:p>
          <w:p w:rsidR="00AA7C1B" w:rsidRDefault="00AA7C1B" w:rsidP="00AD0899">
            <w:pPr>
              <w:pStyle w:val="NoSpacing"/>
            </w:pPr>
            <w:r>
              <w:t>Rosann-yes</w:t>
            </w:r>
          </w:p>
          <w:p w:rsidR="00AA7C1B" w:rsidRDefault="00AA7C1B" w:rsidP="00AD0899">
            <w:pPr>
              <w:pStyle w:val="NoSpacing"/>
            </w:pPr>
            <w:r>
              <w:t>Shelley- yes</w:t>
            </w:r>
          </w:p>
          <w:p w:rsidR="00AA7C1B" w:rsidRDefault="00AA7C1B" w:rsidP="00AD0899">
            <w:pPr>
              <w:pStyle w:val="NoSpacing"/>
            </w:pPr>
            <w:r>
              <w:t>Harini - yes</w:t>
            </w:r>
          </w:p>
          <w:p w:rsidR="00AA7C1B" w:rsidRDefault="00AA7C1B" w:rsidP="00AD0899">
            <w:pPr>
              <w:pStyle w:val="NoSpacing"/>
            </w:pPr>
            <w:r>
              <w:t>Matt-yes</w:t>
            </w:r>
          </w:p>
          <w:p w:rsidR="00AD0899" w:rsidRDefault="00AD0899" w:rsidP="00AD0899">
            <w:pPr>
              <w:pStyle w:val="NoSpacing"/>
            </w:pPr>
          </w:p>
          <w:p w:rsidR="00AD0899" w:rsidRDefault="00AD0899" w:rsidP="00AD0899">
            <w:pPr>
              <w:pStyle w:val="NoSpacing"/>
            </w:pPr>
            <w:r w:rsidRPr="00AD0899">
              <w:rPr>
                <w:b/>
              </w:rPr>
              <w:t>RESOLUTION:</w:t>
            </w:r>
            <w:r>
              <w:t xml:space="preserve"> Meeting adjourned at 8:15pm </w:t>
            </w:r>
          </w:p>
        </w:tc>
      </w:tr>
    </w:tbl>
    <w:p w:rsidR="00A51A5B" w:rsidRDefault="00A51A5B" w:rsidP="00A51A5B">
      <w:pPr>
        <w:rPr>
          <w:b/>
        </w:rPr>
      </w:pPr>
    </w:p>
    <w:p w:rsidR="0042435D" w:rsidRPr="00AD0899" w:rsidRDefault="00A51A5B" w:rsidP="00AD0899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 </w:t>
      </w:r>
    </w:p>
    <w:sectPr w:rsidR="0042435D" w:rsidRPr="00AD0899" w:rsidSect="00A51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C04"/>
    <w:multiLevelType w:val="multilevel"/>
    <w:tmpl w:val="40C654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A385A"/>
    <w:multiLevelType w:val="multilevel"/>
    <w:tmpl w:val="112C0C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8173675"/>
    <w:multiLevelType w:val="multilevel"/>
    <w:tmpl w:val="A62213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ED4562"/>
    <w:multiLevelType w:val="multilevel"/>
    <w:tmpl w:val="2B3E66AA"/>
    <w:lvl w:ilvl="0">
      <w:start w:val="1"/>
      <w:numFmt w:val="bullet"/>
      <w:lvlText w:val="•"/>
      <w:lvlJc w:val="left"/>
      <w:pPr>
        <w:ind w:left="72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2F0312"/>
    <w:multiLevelType w:val="hybridMultilevel"/>
    <w:tmpl w:val="D0665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60C14"/>
    <w:multiLevelType w:val="multilevel"/>
    <w:tmpl w:val="34A4C9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6C7D04"/>
    <w:multiLevelType w:val="hybridMultilevel"/>
    <w:tmpl w:val="C826E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B32A2"/>
    <w:multiLevelType w:val="hybridMultilevel"/>
    <w:tmpl w:val="72B6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358FD"/>
    <w:multiLevelType w:val="multilevel"/>
    <w:tmpl w:val="6200F1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CF1A89"/>
    <w:multiLevelType w:val="multilevel"/>
    <w:tmpl w:val="3C82BD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8981F2B"/>
    <w:multiLevelType w:val="multilevel"/>
    <w:tmpl w:val="E3E433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9C00824"/>
    <w:multiLevelType w:val="hybridMultilevel"/>
    <w:tmpl w:val="0A884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B"/>
    <w:rsid w:val="000546B8"/>
    <w:rsid w:val="001D4517"/>
    <w:rsid w:val="0028237F"/>
    <w:rsid w:val="002824CB"/>
    <w:rsid w:val="0030495F"/>
    <w:rsid w:val="00406395"/>
    <w:rsid w:val="0042435D"/>
    <w:rsid w:val="004772BC"/>
    <w:rsid w:val="0065352E"/>
    <w:rsid w:val="006C79CE"/>
    <w:rsid w:val="008327FC"/>
    <w:rsid w:val="00A51A5B"/>
    <w:rsid w:val="00A97226"/>
    <w:rsid w:val="00AA7C1B"/>
    <w:rsid w:val="00AD0899"/>
    <w:rsid w:val="00B870D1"/>
    <w:rsid w:val="00CC1820"/>
    <w:rsid w:val="00E4306F"/>
    <w:rsid w:val="00E465EE"/>
    <w:rsid w:val="00F76FD4"/>
    <w:rsid w:val="00F863C8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6FA6"/>
  <w15:chartTrackingRefBased/>
  <w15:docId w15:val="{E258DCC5-F389-44D7-A157-70733067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A5B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A5B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0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B0A9-C5FB-4263-9109-41884B3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Shroff</dc:creator>
  <cp:keywords/>
  <dc:description/>
  <cp:lastModifiedBy>Kristen Shroff</cp:lastModifiedBy>
  <cp:revision>3</cp:revision>
  <cp:lastPrinted>2018-02-08T14:23:00Z</cp:lastPrinted>
  <dcterms:created xsi:type="dcterms:W3CDTF">2018-02-08T13:55:00Z</dcterms:created>
  <dcterms:modified xsi:type="dcterms:W3CDTF">2018-02-08T14:51:00Z</dcterms:modified>
</cp:coreProperties>
</file>