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0DCF" w14:textId="77777777" w:rsidR="004B4BCE" w:rsidRDefault="00BE4E21">
      <w:pPr>
        <w:pStyle w:val="BodyText"/>
        <w:spacing w:before="65" w:line="242" w:lineRule="auto"/>
        <w:ind w:right="2502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76BB4B8" wp14:editId="6A00B867">
            <wp:simplePos x="0" y="0"/>
            <wp:positionH relativeFrom="page">
              <wp:posOffset>353695</wp:posOffset>
            </wp:positionH>
            <wp:positionV relativeFrom="paragraph">
              <wp:posOffset>102873</wp:posOffset>
            </wp:positionV>
            <wp:extent cx="2509012" cy="8572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1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December 2021 Board Meeting</w:t>
      </w:r>
      <w:r>
        <w:rPr>
          <w:spacing w:val="-67"/>
        </w:rPr>
        <w:t xml:space="preserve"> </w:t>
      </w:r>
      <w:r>
        <w:t>Date:</w:t>
      </w:r>
      <w:r>
        <w:rPr>
          <w:spacing w:val="-1"/>
        </w:rPr>
        <w:t xml:space="preserve"> </w:t>
      </w:r>
      <w:r>
        <w:t>Jan.</w:t>
      </w:r>
      <w:r>
        <w:rPr>
          <w:spacing w:val="-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2021.</w:t>
      </w:r>
    </w:p>
    <w:p w14:paraId="5368B20A" w14:textId="77777777" w:rsidR="004B4BCE" w:rsidRDefault="00BE4E21">
      <w:pPr>
        <w:pStyle w:val="BodyText"/>
        <w:spacing w:line="313" w:lineRule="exact"/>
      </w:pPr>
      <w:r>
        <w:t>Time:</w:t>
      </w:r>
      <w:r>
        <w:rPr>
          <w:spacing w:val="-1"/>
        </w:rPr>
        <w:t xml:space="preserve"> </w:t>
      </w:r>
      <w:r>
        <w:t>6:30</w:t>
      </w:r>
      <w:r>
        <w:rPr>
          <w:spacing w:val="1"/>
        </w:rPr>
        <w:t xml:space="preserve"> </w:t>
      </w:r>
      <w:r>
        <w:t>PM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8:15 PM.</w:t>
      </w:r>
    </w:p>
    <w:p w14:paraId="7282FC6D" w14:textId="424823B8" w:rsidR="004B4BCE" w:rsidRDefault="00BE4E21">
      <w:pPr>
        <w:pStyle w:val="BodyText"/>
        <w:spacing w:before="4"/>
        <w:ind w:right="141"/>
      </w:pPr>
      <w:r>
        <w:t>Location: Virtual meeting at</w:t>
      </w:r>
      <w:r>
        <w:rPr>
          <w:spacing w:val="1"/>
        </w:rPr>
        <w:t xml:space="preserve"> </w:t>
      </w:r>
      <w:r>
        <w:rPr>
          <w:color w:val="0000FF"/>
          <w:u w:val="thick" w:color="0000FF"/>
        </w:rPr>
        <w:t>https://emblazeacademy-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  <w:u w:val="thick" w:color="0000FF"/>
        </w:rPr>
        <w:t>org.zoom.us/j/5210424773?pwd=ckFDVG9aSERJa</w:t>
      </w:r>
      <w:r>
        <w:rPr>
          <w:color w:val="0000FF"/>
          <w:spacing w:val="-67"/>
        </w:rPr>
        <w:t xml:space="preserve"> </w:t>
      </w:r>
      <w:r>
        <w:rPr>
          <w:color w:val="0000FF"/>
          <w:u w:val="thick" w:color="0000FF"/>
        </w:rPr>
        <w:t>mNjbHdMSWJQcmkyQT09</w:t>
      </w:r>
      <w:r>
        <w:t>.</w:t>
      </w:r>
    </w:p>
    <w:p w14:paraId="648F26D4" w14:textId="62D17CD0" w:rsidR="00190E80" w:rsidRDefault="00190E80">
      <w:pPr>
        <w:pStyle w:val="BodyText"/>
        <w:spacing w:before="4"/>
        <w:ind w:right="141"/>
      </w:pPr>
    </w:p>
    <w:p w14:paraId="19AE23B0" w14:textId="489BCE89" w:rsidR="00190E80" w:rsidRDefault="00190E80">
      <w:pPr>
        <w:pStyle w:val="BodyText"/>
        <w:spacing w:before="4"/>
        <w:ind w:right="141"/>
      </w:pPr>
    </w:p>
    <w:tbl>
      <w:tblPr>
        <w:tblpPr w:leftFromText="180" w:rightFromText="180" w:vertAnchor="text" w:horzAnchor="margin" w:tblpX="198" w:tblpY="116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7"/>
        <w:gridCol w:w="3420"/>
        <w:gridCol w:w="4523"/>
      </w:tblGrid>
      <w:tr w:rsidR="00190E80" w:rsidRPr="005A589B" w14:paraId="0A409125" w14:textId="77777777" w:rsidTr="005B7684">
        <w:trPr>
          <w:trHeight w:val="350"/>
        </w:trPr>
        <w:tc>
          <w:tcPr>
            <w:tcW w:w="3127" w:type="dxa"/>
            <w:shd w:val="clear" w:color="auto" w:fill="27397E"/>
          </w:tcPr>
          <w:p w14:paraId="24CD7C17" w14:textId="77777777" w:rsidR="00190E80" w:rsidRPr="005A589B" w:rsidRDefault="00190E80" w:rsidP="005B768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>Board Members in Attendance:</w:t>
            </w:r>
          </w:p>
        </w:tc>
        <w:tc>
          <w:tcPr>
            <w:tcW w:w="3420" w:type="dxa"/>
            <w:shd w:val="clear" w:color="auto" w:fill="27397E"/>
          </w:tcPr>
          <w:p w14:paraId="7A1E3AD2" w14:textId="77777777" w:rsidR="00190E80" w:rsidRPr="005A589B" w:rsidRDefault="00190E80" w:rsidP="005B768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Absent Board Members: </w:t>
            </w:r>
          </w:p>
        </w:tc>
        <w:tc>
          <w:tcPr>
            <w:tcW w:w="4523" w:type="dxa"/>
            <w:shd w:val="clear" w:color="auto" w:fill="27397E"/>
          </w:tcPr>
          <w:p w14:paraId="74C37A87" w14:textId="77777777" w:rsidR="00190E80" w:rsidRPr="005A589B" w:rsidRDefault="00190E80" w:rsidP="005B768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Other Attendees: </w:t>
            </w:r>
          </w:p>
        </w:tc>
      </w:tr>
      <w:tr w:rsidR="00190E80" w:rsidRPr="00A34B55" w14:paraId="0D4945D1" w14:textId="77777777" w:rsidTr="005B7684">
        <w:trPr>
          <w:trHeight w:val="1394"/>
        </w:trPr>
        <w:tc>
          <w:tcPr>
            <w:tcW w:w="3127" w:type="dxa"/>
            <w:shd w:val="clear" w:color="auto" w:fill="auto"/>
          </w:tcPr>
          <w:p w14:paraId="6A0CF4E8" w14:textId="77777777" w:rsidR="00190E80" w:rsidRPr="00A34B55" w:rsidRDefault="00190E80" w:rsidP="005B7684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Geraldo Vasquez</w:t>
            </w:r>
          </w:p>
          <w:p w14:paraId="0E1C5887" w14:textId="79A362D6" w:rsidR="00190E80" w:rsidRDefault="00190E80" w:rsidP="005B7684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 xml:space="preserve">Tameka Beckford-Young </w:t>
            </w:r>
          </w:p>
          <w:p w14:paraId="66D855C4" w14:textId="465CCD47" w:rsidR="00190E80" w:rsidRDefault="00190E80" w:rsidP="00EB75E8">
            <w:pPr>
              <w:rPr>
                <w:rFonts w:asciiTheme="majorHAnsi" w:eastAsia="Calibri" w:hAnsiTheme="majorHAnsi" w:cstheme="minorHAnsi"/>
                <w:i/>
                <w:iCs/>
              </w:rPr>
            </w:pPr>
            <w:proofErr w:type="spellStart"/>
            <w:r w:rsidRPr="00A34B55">
              <w:rPr>
                <w:rFonts w:asciiTheme="majorHAnsi" w:eastAsia="Calibri" w:hAnsiTheme="majorHAnsi" w:cstheme="minorHAnsi"/>
                <w:i/>
                <w:iCs/>
              </w:rPr>
              <w:t>Janneth</w:t>
            </w:r>
            <w:proofErr w:type="spellEnd"/>
            <w:r w:rsidRPr="00A34B55">
              <w:rPr>
                <w:rFonts w:asciiTheme="majorHAnsi" w:eastAsia="Calibri" w:hAnsiTheme="majorHAnsi" w:cstheme="minorHAnsi"/>
                <w:i/>
                <w:iCs/>
              </w:rPr>
              <w:t xml:space="preserve"> </w:t>
            </w:r>
            <w:proofErr w:type="spellStart"/>
            <w:r w:rsidRPr="00A34B55">
              <w:rPr>
                <w:rFonts w:asciiTheme="majorHAnsi" w:eastAsia="Calibri" w:hAnsiTheme="majorHAnsi" w:cstheme="minorHAnsi"/>
                <w:i/>
                <w:iCs/>
              </w:rPr>
              <w:t>Gaona</w:t>
            </w:r>
            <w:proofErr w:type="spellEnd"/>
            <w:r>
              <w:rPr>
                <w:rFonts w:asciiTheme="majorHAnsi" w:eastAsia="Calibri" w:hAnsiTheme="majorHAnsi" w:cstheme="minorHAnsi"/>
                <w:i/>
                <w:iCs/>
              </w:rPr>
              <w:t xml:space="preserve"> </w:t>
            </w:r>
          </w:p>
          <w:p w14:paraId="0D0B7993" w14:textId="77777777" w:rsidR="00190E80" w:rsidRDefault="00190E80" w:rsidP="00190E80">
            <w:pPr>
              <w:rPr>
                <w:rFonts w:asciiTheme="majorHAnsi" w:eastAsia="Calibri" w:hAnsiTheme="majorHAnsi" w:cstheme="minorHAnsi"/>
                <w:i/>
                <w:iCs/>
              </w:rPr>
            </w:pPr>
          </w:p>
          <w:p w14:paraId="707CEA43" w14:textId="0C43A564" w:rsidR="00190E80" w:rsidRPr="00A34B55" w:rsidRDefault="00190E80" w:rsidP="00190E80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Matthew Kirby-Smith</w:t>
            </w:r>
          </w:p>
        </w:tc>
        <w:tc>
          <w:tcPr>
            <w:tcW w:w="3420" w:type="dxa"/>
            <w:shd w:val="clear" w:color="auto" w:fill="auto"/>
          </w:tcPr>
          <w:p w14:paraId="7E116AD4" w14:textId="77777777" w:rsidR="00190E80" w:rsidRPr="00A34B55" w:rsidRDefault="00190E80" w:rsidP="005B7684">
            <w:pPr>
              <w:rPr>
                <w:rFonts w:asciiTheme="majorHAnsi" w:eastAsia="Calibri" w:hAnsiTheme="majorHAnsi" w:cstheme="minorHAnsi"/>
                <w:i/>
                <w:iCs/>
              </w:rPr>
            </w:pPr>
            <w:r w:rsidRPr="00A34B55">
              <w:rPr>
                <w:rFonts w:asciiTheme="majorHAnsi" w:eastAsia="Calibri" w:hAnsiTheme="majorHAnsi" w:cstheme="minorHAnsi"/>
                <w:i/>
                <w:iCs/>
              </w:rPr>
              <w:t>Marlin Jenkins</w:t>
            </w:r>
          </w:p>
          <w:p w14:paraId="0D962BD0" w14:textId="77777777" w:rsidR="00190E80" w:rsidRPr="00A34B55" w:rsidRDefault="00190E80" w:rsidP="00190E80">
            <w:pPr>
              <w:pStyle w:val="Normal1"/>
              <w:rPr>
                <w:rFonts w:asciiTheme="majorHAnsi" w:hAnsiTheme="majorHAnsi" w:cstheme="minorHAnsi"/>
                <w:bCs/>
                <w:i/>
                <w:iCs/>
              </w:rPr>
            </w:pPr>
          </w:p>
        </w:tc>
        <w:tc>
          <w:tcPr>
            <w:tcW w:w="4523" w:type="dxa"/>
            <w:shd w:val="clear" w:color="auto" w:fill="auto"/>
          </w:tcPr>
          <w:p w14:paraId="551B73B2" w14:textId="77777777" w:rsidR="00190E80" w:rsidRPr="00A34B55" w:rsidRDefault="00190E80" w:rsidP="005B7684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 w:rsidRPr="00A34B55">
              <w:rPr>
                <w:rFonts w:asciiTheme="majorHAnsi" w:hAnsiTheme="majorHAnsi" w:cstheme="minorHAnsi"/>
                <w:i/>
                <w:iCs/>
              </w:rPr>
              <w:t>Erienne</w:t>
            </w:r>
            <w:proofErr w:type="spellEnd"/>
            <w:r w:rsidRPr="00A34B55">
              <w:rPr>
                <w:rFonts w:asciiTheme="majorHAnsi" w:hAnsiTheme="majorHAnsi" w:cstheme="minorHAnsi"/>
                <w:i/>
                <w:iCs/>
              </w:rPr>
              <w:t xml:space="preserve"> Rojas</w:t>
            </w:r>
          </w:p>
          <w:p w14:paraId="746870E4" w14:textId="77777777" w:rsidR="001E68B7" w:rsidRDefault="00190E80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proofErr w:type="gramStart"/>
            <w:r w:rsidRPr="00A34B55">
              <w:rPr>
                <w:rFonts w:asciiTheme="majorHAnsi" w:hAnsiTheme="majorHAnsi" w:cstheme="minorHAnsi"/>
                <w:i/>
                <w:iCs/>
              </w:rPr>
              <w:t>Derian</w:t>
            </w:r>
            <w:proofErr w:type="spellEnd"/>
            <w:r w:rsidRPr="00A34B55">
              <w:rPr>
                <w:rFonts w:asciiTheme="majorHAnsi" w:hAnsiTheme="majorHAnsi" w:cstheme="minorHAnsi"/>
                <w:i/>
                <w:iCs/>
              </w:rPr>
              <w:t xml:space="preserve"> </w:t>
            </w:r>
            <w:r>
              <w:rPr>
                <w:rFonts w:asciiTheme="majorHAnsi" w:hAnsiTheme="majorHAnsi" w:cstheme="minorHAnsi"/>
                <w:i/>
                <w:iCs/>
              </w:rPr>
              <w:t>,</w:t>
            </w:r>
            <w:proofErr w:type="gramEnd"/>
          </w:p>
          <w:p w14:paraId="773671AA" w14:textId="77777777" w:rsidR="001E68B7" w:rsidRDefault="00190E80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proofErr w:type="gramStart"/>
            <w:r>
              <w:rPr>
                <w:rFonts w:asciiTheme="majorHAnsi" w:hAnsiTheme="majorHAnsi" w:cstheme="minorHAnsi"/>
                <w:i/>
                <w:iCs/>
              </w:rPr>
              <w:t>Ms.Hinton</w:t>
            </w:r>
            <w:proofErr w:type="spellEnd"/>
            <w:proofErr w:type="gram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476D2734" w14:textId="77777777" w:rsidR="001E68B7" w:rsidRDefault="00190E80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>Stacy Chavez,</w:t>
            </w:r>
          </w:p>
          <w:p w14:paraId="228392D9" w14:textId="77777777" w:rsidR="001E68B7" w:rsidRDefault="00190E80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proofErr w:type="gramStart"/>
            <w:r>
              <w:rPr>
                <w:rFonts w:asciiTheme="majorHAnsi" w:hAnsiTheme="majorHAnsi" w:cstheme="minorHAnsi"/>
                <w:i/>
                <w:iCs/>
              </w:rPr>
              <w:t>Ms.Puri</w:t>
            </w:r>
            <w:proofErr w:type="spellEnd"/>
            <w:proofErr w:type="gramEnd"/>
            <w:r>
              <w:rPr>
                <w:rFonts w:asciiTheme="majorHAnsi" w:hAnsiTheme="majorHAnsi" w:cstheme="minorHAnsi"/>
                <w:i/>
                <w:iCs/>
              </w:rPr>
              <w:t>,</w:t>
            </w:r>
            <w:r w:rsidR="00290782">
              <w:rPr>
                <w:rFonts w:asciiTheme="majorHAnsi" w:hAnsiTheme="majorHAnsi" w:cstheme="minorHAnsi"/>
                <w:i/>
                <w:iCs/>
              </w:rPr>
              <w:t xml:space="preserve"> </w:t>
            </w:r>
          </w:p>
          <w:p w14:paraId="5D85A47F" w14:textId="77777777" w:rsidR="001E68B7" w:rsidRDefault="00290782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Chrissy, </w:t>
            </w:r>
          </w:p>
          <w:p w14:paraId="262E9DFC" w14:textId="77777777" w:rsidR="001E68B7" w:rsidRDefault="00290782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Dinanna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Hunt, </w:t>
            </w:r>
          </w:p>
          <w:p w14:paraId="04079B67" w14:textId="77777777" w:rsidR="001E68B7" w:rsidRDefault="00290782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proofErr w:type="gramStart"/>
            <w:r>
              <w:rPr>
                <w:rFonts w:asciiTheme="majorHAnsi" w:hAnsiTheme="majorHAnsi" w:cstheme="minorHAnsi"/>
                <w:i/>
                <w:iCs/>
              </w:rPr>
              <w:t>Mr.Nunez</w:t>
            </w:r>
            <w:proofErr w:type="spellEnd"/>
            <w:proofErr w:type="gram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0FE65854" w14:textId="77777777" w:rsidR="001E68B7" w:rsidRDefault="00290782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Jeanette Rodriguez, </w:t>
            </w:r>
          </w:p>
          <w:p w14:paraId="698F61F9" w14:textId="77777777" w:rsidR="001E68B7" w:rsidRDefault="00290782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Maritza Feliciano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Barrett</w:t>
            </w:r>
            <w:r w:rsidR="003A4C64">
              <w:rPr>
                <w:rFonts w:asciiTheme="majorHAnsi" w:hAnsiTheme="majorHAnsi" w:cstheme="minorHAnsi"/>
                <w:i/>
                <w:iCs/>
              </w:rPr>
              <w:t>o</w:t>
            </w:r>
            <w:proofErr w:type="spellEnd"/>
            <w:r w:rsidR="003A4C64"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0F1022FC" w14:textId="77777777" w:rsidR="001E68B7" w:rsidRDefault="003A4C64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Natasha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Ahee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</w:t>
            </w:r>
          </w:p>
          <w:p w14:paraId="15392033" w14:textId="77777777" w:rsidR="001E68B7" w:rsidRDefault="003A4C64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Shanieka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Descartes, </w:t>
            </w:r>
          </w:p>
          <w:p w14:paraId="2DB307C2" w14:textId="77777777" w:rsidR="001E68B7" w:rsidRDefault="003A4C64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Yonaris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Collado</w:t>
            </w:r>
            <w:proofErr w:type="spellEnd"/>
            <w:r>
              <w:rPr>
                <w:rFonts w:asciiTheme="majorHAnsi" w:hAnsiTheme="majorHAnsi" w:cstheme="minorHAnsi"/>
                <w:i/>
                <w:iCs/>
              </w:rPr>
              <w:t xml:space="preserve">, Zee Sanchez, </w:t>
            </w:r>
          </w:p>
          <w:p w14:paraId="19326928" w14:textId="4B94FCCC" w:rsidR="00190E80" w:rsidRPr="00A34B55" w:rsidRDefault="003A4C64" w:rsidP="00290782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>
              <w:rPr>
                <w:rFonts w:asciiTheme="majorHAnsi" w:hAnsiTheme="majorHAnsi" w:cstheme="minorHAnsi"/>
                <w:i/>
                <w:iCs/>
              </w:rPr>
              <w:t xml:space="preserve">Ana </w:t>
            </w:r>
            <w:proofErr w:type="spellStart"/>
            <w:r>
              <w:rPr>
                <w:rFonts w:asciiTheme="majorHAnsi" w:hAnsiTheme="majorHAnsi" w:cstheme="minorHAnsi"/>
                <w:i/>
                <w:iCs/>
              </w:rPr>
              <w:t>Dibra</w:t>
            </w:r>
            <w:proofErr w:type="spellEnd"/>
            <w:r w:rsidR="00290782">
              <w:rPr>
                <w:rFonts w:asciiTheme="majorHAnsi" w:hAnsiTheme="majorHAnsi" w:cstheme="minorHAnsi"/>
                <w:i/>
                <w:iCs/>
              </w:rPr>
              <w:t xml:space="preserve"> </w:t>
            </w:r>
          </w:p>
          <w:p w14:paraId="3DF8CFD0" w14:textId="77777777" w:rsidR="00190E80" w:rsidRPr="00A34B55" w:rsidRDefault="00190E80" w:rsidP="005B7684">
            <w:pPr>
              <w:pStyle w:val="BodyText"/>
              <w:ind w:left="360" w:right="973"/>
              <w:rPr>
                <w:rFonts w:asciiTheme="majorHAnsi" w:hAnsiTheme="majorHAnsi"/>
                <w:b w:val="0"/>
                <w:bCs w:val="0"/>
                <w:i/>
                <w:iCs/>
                <w:sz w:val="22"/>
                <w:szCs w:val="22"/>
              </w:rPr>
            </w:pPr>
          </w:p>
        </w:tc>
      </w:tr>
    </w:tbl>
    <w:p w14:paraId="261AD6CA" w14:textId="77777777" w:rsidR="004B4BCE" w:rsidRDefault="004B4BCE">
      <w:pPr>
        <w:spacing w:before="3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00"/>
        <w:gridCol w:w="9270"/>
        <w:gridCol w:w="40"/>
      </w:tblGrid>
      <w:tr w:rsidR="004B4BCE" w14:paraId="323BF453" w14:textId="77777777" w:rsidTr="001E68B7">
        <w:trPr>
          <w:trHeight w:val="268"/>
        </w:trPr>
        <w:tc>
          <w:tcPr>
            <w:tcW w:w="972" w:type="dxa"/>
            <w:shd w:val="clear" w:color="auto" w:fill="27397B"/>
          </w:tcPr>
          <w:p w14:paraId="6EAEBA27" w14:textId="77777777" w:rsidR="004B4BCE" w:rsidRDefault="00BE4E21">
            <w:pPr>
              <w:pStyle w:val="TableParagraph"/>
              <w:spacing w:line="248" w:lineRule="exact"/>
              <w:ind w:left="11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Time</w:t>
            </w:r>
          </w:p>
        </w:tc>
        <w:tc>
          <w:tcPr>
            <w:tcW w:w="900" w:type="dxa"/>
            <w:shd w:val="clear" w:color="auto" w:fill="27397B"/>
          </w:tcPr>
          <w:p w14:paraId="402861E7" w14:textId="77777777" w:rsidR="004B4BCE" w:rsidRDefault="00BE4E21">
            <w:pPr>
              <w:pStyle w:val="TableParagraph"/>
              <w:spacing w:line="248" w:lineRule="exact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Lead</w:t>
            </w:r>
          </w:p>
        </w:tc>
        <w:tc>
          <w:tcPr>
            <w:tcW w:w="9270" w:type="dxa"/>
            <w:shd w:val="clear" w:color="auto" w:fill="27397B"/>
          </w:tcPr>
          <w:p w14:paraId="6840BEF2" w14:textId="77777777" w:rsidR="004B4BCE" w:rsidRDefault="00BE4E21">
            <w:pPr>
              <w:pStyle w:val="TableParagraph"/>
              <w:spacing w:line="248" w:lineRule="exact"/>
              <w:ind w:left="11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Agenda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Item</w:t>
            </w:r>
          </w:p>
        </w:tc>
        <w:tc>
          <w:tcPr>
            <w:tcW w:w="40" w:type="dxa"/>
            <w:shd w:val="clear" w:color="auto" w:fill="27397B"/>
          </w:tcPr>
          <w:p w14:paraId="16EA3690" w14:textId="713BE5FF" w:rsidR="004B4BCE" w:rsidRDefault="004B4BCE">
            <w:pPr>
              <w:pStyle w:val="TableParagraph"/>
              <w:spacing w:line="248" w:lineRule="exact"/>
              <w:ind w:right="389"/>
              <w:jc w:val="right"/>
              <w:rPr>
                <w:rFonts w:ascii="Calibri"/>
                <w:b/>
              </w:rPr>
            </w:pPr>
          </w:p>
        </w:tc>
      </w:tr>
      <w:tr w:rsidR="004B4BCE" w14:paraId="32607CAE" w14:textId="77777777" w:rsidTr="001E68B7">
        <w:trPr>
          <w:trHeight w:val="254"/>
        </w:trPr>
        <w:tc>
          <w:tcPr>
            <w:tcW w:w="972" w:type="dxa"/>
          </w:tcPr>
          <w:p w14:paraId="4118EEF7" w14:textId="79BDE898" w:rsidR="004B4BCE" w:rsidRPr="00190E80" w:rsidRDefault="00BE4E21">
            <w:pPr>
              <w:pStyle w:val="TableParagraph"/>
              <w:spacing w:line="234" w:lineRule="exact"/>
              <w:ind w:left="117"/>
              <w:rPr>
                <w:b/>
                <w:color w:val="FF0000"/>
              </w:rPr>
            </w:pPr>
            <w:r>
              <w:rPr>
                <w:b/>
              </w:rPr>
              <w:t>6:30</w:t>
            </w:r>
            <w:r w:rsidR="001E68B7">
              <w:rPr>
                <w:b/>
              </w:rPr>
              <w:t>/</w:t>
            </w:r>
            <w:r w:rsidR="00190E80">
              <w:rPr>
                <w:b/>
                <w:color w:val="FF0000"/>
              </w:rPr>
              <w:t xml:space="preserve"> </w:t>
            </w:r>
            <w:r w:rsidR="00190E80" w:rsidRPr="001E68B7">
              <w:rPr>
                <w:b/>
                <w:color w:val="548DD4" w:themeColor="text2" w:themeTint="99"/>
              </w:rPr>
              <w:t>6</w:t>
            </w:r>
            <w:r w:rsidR="001E68B7">
              <w:rPr>
                <w:b/>
                <w:color w:val="548DD4" w:themeColor="text2" w:themeTint="99"/>
              </w:rPr>
              <w:t>:</w:t>
            </w:r>
            <w:r w:rsidR="00190E80" w:rsidRPr="001E68B7">
              <w:rPr>
                <w:b/>
                <w:color w:val="548DD4" w:themeColor="text2" w:themeTint="99"/>
              </w:rPr>
              <w:t>42</w:t>
            </w:r>
          </w:p>
        </w:tc>
        <w:tc>
          <w:tcPr>
            <w:tcW w:w="900" w:type="dxa"/>
          </w:tcPr>
          <w:p w14:paraId="74945943" w14:textId="77777777" w:rsidR="004B4BCE" w:rsidRDefault="00BE4E21">
            <w:pPr>
              <w:pStyle w:val="TableParagraph"/>
              <w:spacing w:line="234" w:lineRule="exact"/>
              <w:ind w:left="115"/>
            </w:pPr>
            <w:r>
              <w:t>Gerry</w:t>
            </w:r>
          </w:p>
        </w:tc>
        <w:tc>
          <w:tcPr>
            <w:tcW w:w="9270" w:type="dxa"/>
          </w:tcPr>
          <w:p w14:paraId="7A314FE1" w14:textId="77777777" w:rsidR="004B4BCE" w:rsidRDefault="00BE4E21">
            <w:pPr>
              <w:pStyle w:val="TableParagraph"/>
              <w:spacing w:line="234" w:lineRule="exact"/>
              <w:ind w:left="119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to order</w:t>
            </w:r>
          </w:p>
        </w:tc>
        <w:tc>
          <w:tcPr>
            <w:tcW w:w="40" w:type="dxa"/>
          </w:tcPr>
          <w:p w14:paraId="50D26459" w14:textId="77777777" w:rsidR="004B4BCE" w:rsidRDefault="004B4BCE">
            <w:pPr>
              <w:pStyle w:val="TableParagraph"/>
              <w:rPr>
                <w:sz w:val="18"/>
              </w:rPr>
            </w:pPr>
          </w:p>
        </w:tc>
      </w:tr>
      <w:tr w:rsidR="004B4BCE" w14:paraId="1BBC7F2C" w14:textId="77777777" w:rsidTr="001E68B7">
        <w:trPr>
          <w:trHeight w:val="316"/>
        </w:trPr>
        <w:tc>
          <w:tcPr>
            <w:tcW w:w="972" w:type="dxa"/>
          </w:tcPr>
          <w:p w14:paraId="3A9BEA97" w14:textId="77777777" w:rsidR="004B4BCE" w:rsidRDefault="00BE4E21">
            <w:pPr>
              <w:pStyle w:val="TableParagraph"/>
              <w:spacing w:line="245" w:lineRule="exact"/>
              <w:ind w:left="117"/>
              <w:rPr>
                <w:b/>
              </w:rPr>
            </w:pPr>
            <w:r>
              <w:rPr>
                <w:b/>
              </w:rPr>
              <w:t>6:30-6:45</w:t>
            </w:r>
          </w:p>
        </w:tc>
        <w:tc>
          <w:tcPr>
            <w:tcW w:w="900" w:type="dxa"/>
          </w:tcPr>
          <w:p w14:paraId="0A83725C" w14:textId="77777777" w:rsidR="004B4BCE" w:rsidRDefault="00BE4E21">
            <w:pPr>
              <w:pStyle w:val="TableParagraph"/>
              <w:spacing w:line="245" w:lineRule="exact"/>
              <w:ind w:left="115"/>
            </w:pPr>
            <w:r>
              <w:t>Gerry</w:t>
            </w:r>
          </w:p>
        </w:tc>
        <w:tc>
          <w:tcPr>
            <w:tcW w:w="9270" w:type="dxa"/>
          </w:tcPr>
          <w:p w14:paraId="6FC6DC2E" w14:textId="509C7B18" w:rsidR="004B4BCE" w:rsidRDefault="00BE4E21">
            <w:pPr>
              <w:pStyle w:val="TableParagraph"/>
              <w:spacing w:line="245" w:lineRule="exact"/>
              <w:ind w:left="119"/>
            </w:pPr>
            <w:r>
              <w:t>Approval of</w:t>
            </w:r>
            <w:r>
              <w:rPr>
                <w:spacing w:val="-3"/>
              </w:rPr>
              <w:t xml:space="preserve"> </w:t>
            </w:r>
            <w:r>
              <w:t>Prior Board</w:t>
            </w:r>
            <w:r>
              <w:rPr>
                <w:spacing w:val="-3"/>
              </w:rPr>
              <w:t xml:space="preserve"> </w:t>
            </w:r>
            <w:r>
              <w:t>Meeting</w:t>
            </w:r>
            <w:r>
              <w:rPr>
                <w:spacing w:val="-4"/>
              </w:rPr>
              <w:t xml:space="preserve"> </w:t>
            </w:r>
            <w:r>
              <w:t>Minutes</w:t>
            </w:r>
            <w:r w:rsidR="00017A05">
              <w:t xml:space="preserve"> </w:t>
            </w:r>
            <w:r w:rsidR="00017A05" w:rsidRPr="008470F7">
              <w:rPr>
                <w:color w:val="0070C0"/>
              </w:rPr>
              <w:t>(</w:t>
            </w:r>
            <w:r w:rsidR="00017A05">
              <w:rPr>
                <w:color w:val="0070C0"/>
              </w:rPr>
              <w:t>Will be discussed next meeting)</w:t>
            </w:r>
          </w:p>
        </w:tc>
        <w:tc>
          <w:tcPr>
            <w:tcW w:w="40" w:type="dxa"/>
          </w:tcPr>
          <w:p w14:paraId="3AF9C9B9" w14:textId="21F350EA" w:rsidR="004B4BCE" w:rsidRDefault="004B4BCE">
            <w:pPr>
              <w:pStyle w:val="TableParagraph"/>
              <w:spacing w:line="240" w:lineRule="exact"/>
              <w:ind w:right="361"/>
              <w:jc w:val="right"/>
              <w:rPr>
                <w:sz w:val="21"/>
              </w:rPr>
            </w:pPr>
          </w:p>
        </w:tc>
      </w:tr>
      <w:tr w:rsidR="004B4BCE" w14:paraId="2C26AD58" w14:textId="77777777" w:rsidTr="001E68B7">
        <w:trPr>
          <w:trHeight w:val="705"/>
        </w:trPr>
        <w:tc>
          <w:tcPr>
            <w:tcW w:w="972" w:type="dxa"/>
          </w:tcPr>
          <w:p w14:paraId="296780F8" w14:textId="77777777" w:rsidR="004B4BCE" w:rsidRDefault="004B4BCE">
            <w:pPr>
              <w:pStyle w:val="TableParagraph"/>
            </w:pPr>
          </w:p>
        </w:tc>
        <w:tc>
          <w:tcPr>
            <w:tcW w:w="900" w:type="dxa"/>
          </w:tcPr>
          <w:p w14:paraId="02CB7699" w14:textId="77777777" w:rsidR="004B4BCE" w:rsidRDefault="004B4BCE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2919084" w14:textId="77777777" w:rsidR="004B4BCE" w:rsidRDefault="00BE4E21">
            <w:pPr>
              <w:pStyle w:val="TableParagraph"/>
              <w:spacing w:before="1"/>
              <w:ind w:left="115"/>
            </w:pPr>
            <w:r>
              <w:t>Shakina/</w:t>
            </w:r>
            <w:proofErr w:type="spellStart"/>
            <w:r>
              <w:t>Erienne</w:t>
            </w:r>
            <w:proofErr w:type="spellEnd"/>
          </w:p>
        </w:tc>
        <w:tc>
          <w:tcPr>
            <w:tcW w:w="9270" w:type="dxa"/>
          </w:tcPr>
          <w:p w14:paraId="3561F5FE" w14:textId="77777777" w:rsidR="004B4BCE" w:rsidRDefault="00BE4E21">
            <w:pPr>
              <w:pStyle w:val="TableParagraph"/>
              <w:spacing w:line="213" w:lineRule="exact"/>
              <w:ind w:left="119"/>
            </w:pPr>
            <w:r>
              <w:t>Voting</w:t>
            </w:r>
            <w:r>
              <w:rPr>
                <w:spacing w:val="-2"/>
              </w:rPr>
              <w:t xml:space="preserve"> </w:t>
            </w:r>
            <w:r>
              <w:t>Items</w:t>
            </w:r>
          </w:p>
          <w:p w14:paraId="0A26DA2F" w14:textId="1E2B2D2D" w:rsidR="004B4BCE" w:rsidRDefault="00BE4E21">
            <w:pPr>
              <w:pStyle w:val="TableParagraph"/>
              <w:numPr>
                <w:ilvl w:val="0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ind w:hanging="361"/>
            </w:pPr>
            <w:r>
              <w:t>Security</w:t>
            </w:r>
            <w:r>
              <w:rPr>
                <w:spacing w:val="-4"/>
              </w:rPr>
              <w:t xml:space="preserve"> </w:t>
            </w:r>
            <w:r>
              <w:t>Services</w:t>
            </w:r>
          </w:p>
          <w:p w14:paraId="7970C893" w14:textId="37E749B3" w:rsidR="00017A05" w:rsidRDefault="00017A05" w:rsidP="00017A05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rPr>
                <w:color w:val="548DD4" w:themeColor="text2" w:themeTint="99"/>
              </w:rPr>
            </w:pPr>
            <w:r w:rsidRPr="00017A05">
              <w:rPr>
                <w:color w:val="548DD4" w:themeColor="text2" w:themeTint="99"/>
              </w:rPr>
              <w:t>Security officers would work 75 hours weekly</w:t>
            </w:r>
            <w:r>
              <w:rPr>
                <w:color w:val="548DD4" w:themeColor="text2" w:themeTint="99"/>
              </w:rPr>
              <w:t xml:space="preserve"> (all officers)</w:t>
            </w:r>
            <w:r w:rsidRPr="00017A05">
              <w:rPr>
                <w:color w:val="548DD4" w:themeColor="text2" w:themeTint="99"/>
              </w:rPr>
              <w:t xml:space="preserve"> with a billable rate of $24.93</w:t>
            </w:r>
            <w:r w:rsidR="00E138AD">
              <w:rPr>
                <w:color w:val="548DD4" w:themeColor="text2" w:themeTint="99"/>
              </w:rPr>
              <w:t xml:space="preserve"> </w:t>
            </w:r>
            <w:r>
              <w:rPr>
                <w:color w:val="548DD4" w:themeColor="text2" w:themeTint="99"/>
              </w:rPr>
              <w:t>($2213.12 weekly)</w:t>
            </w:r>
          </w:p>
          <w:p w14:paraId="77AA048E" w14:textId="612DD25E" w:rsidR="00017A05" w:rsidRDefault="00017A05" w:rsidP="00017A05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Overtime would be $37.39</w:t>
            </w:r>
          </w:p>
          <w:p w14:paraId="35EC5902" w14:textId="60EB745F" w:rsidR="00017A05" w:rsidRDefault="00017A05" w:rsidP="00017A05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This </w:t>
            </w:r>
            <w:r w:rsidR="00E138AD">
              <w:rPr>
                <w:color w:val="548DD4" w:themeColor="text2" w:themeTint="99"/>
              </w:rPr>
              <w:t xml:space="preserve">quote </w:t>
            </w:r>
            <w:r>
              <w:rPr>
                <w:color w:val="548DD4" w:themeColor="text2" w:themeTint="99"/>
              </w:rPr>
              <w:t xml:space="preserve">is </w:t>
            </w:r>
            <w:r w:rsidR="00E138AD">
              <w:rPr>
                <w:color w:val="548DD4" w:themeColor="text2" w:themeTint="99"/>
              </w:rPr>
              <w:t xml:space="preserve">based </w:t>
            </w:r>
            <w:r>
              <w:rPr>
                <w:color w:val="548DD4" w:themeColor="text2" w:themeTint="99"/>
              </w:rPr>
              <w:t>on 24 weeks of security services (daily hours are 7:30am-3:30pm)</w:t>
            </w:r>
          </w:p>
          <w:p w14:paraId="537B172E" w14:textId="7377F7B3" w:rsidR="00E46B3C" w:rsidRDefault="00017A05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This is a yearly cost of $44,874</w:t>
            </w:r>
            <w:r w:rsidR="00E138AD">
              <w:rPr>
                <w:color w:val="548DD4" w:themeColor="text2" w:themeTint="99"/>
              </w:rPr>
              <w:t>;</w:t>
            </w:r>
            <w:r w:rsidR="00E46B3C">
              <w:rPr>
                <w:color w:val="548DD4" w:themeColor="text2" w:themeTint="99"/>
              </w:rPr>
              <w:t xml:space="preserve"> t</w:t>
            </w:r>
            <w:r w:rsidR="00E46B3C" w:rsidRPr="00E46B3C">
              <w:rPr>
                <w:color w:val="548DD4" w:themeColor="text2" w:themeTint="99"/>
              </w:rPr>
              <w:t xml:space="preserve">he estimate also is based on 37.5 hours a week for each guard with a </w:t>
            </w:r>
            <w:proofErr w:type="gramStart"/>
            <w:r w:rsidR="00E46B3C" w:rsidRPr="00E46B3C">
              <w:rPr>
                <w:color w:val="548DD4" w:themeColor="text2" w:themeTint="99"/>
              </w:rPr>
              <w:t>30</w:t>
            </w:r>
            <w:r w:rsidR="00E138AD">
              <w:rPr>
                <w:color w:val="548DD4" w:themeColor="text2" w:themeTint="99"/>
              </w:rPr>
              <w:t xml:space="preserve"> minute</w:t>
            </w:r>
            <w:proofErr w:type="gramEnd"/>
            <w:r w:rsidR="00E46B3C" w:rsidRPr="00E46B3C">
              <w:rPr>
                <w:color w:val="548DD4" w:themeColor="text2" w:themeTint="99"/>
              </w:rPr>
              <w:t xml:space="preserve"> meal break.</w:t>
            </w:r>
          </w:p>
          <w:p w14:paraId="23EFC570" w14:textId="5352C214" w:rsidR="003A4C64" w:rsidRPr="00E46B3C" w:rsidRDefault="00E46B3C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31" w:lineRule="exact"/>
              <w:rPr>
                <w:color w:val="548DD4" w:themeColor="text2" w:themeTint="99"/>
              </w:rPr>
            </w:pPr>
            <w:r w:rsidRPr="00E46B3C">
              <w:rPr>
                <w:b/>
                <w:bCs/>
                <w:color w:val="548DD4" w:themeColor="text2" w:themeTint="99"/>
              </w:rPr>
              <w:t>Decision</w:t>
            </w:r>
            <w:r w:rsidRPr="00E46B3C">
              <w:rPr>
                <w:color w:val="548DD4" w:themeColor="text2" w:themeTint="99"/>
              </w:rPr>
              <w:t xml:space="preserve"> </w:t>
            </w:r>
            <w:r w:rsidR="00EB75E8">
              <w:rPr>
                <w:color w:val="548DD4" w:themeColor="text2" w:themeTint="99"/>
              </w:rPr>
              <w:t xml:space="preserve">was to </w:t>
            </w:r>
            <w:r w:rsidRPr="00E46B3C">
              <w:rPr>
                <w:color w:val="548DD4" w:themeColor="text2" w:themeTint="99"/>
              </w:rPr>
              <w:t xml:space="preserve">keep </w:t>
            </w:r>
            <w:r w:rsidR="00E138AD">
              <w:rPr>
                <w:color w:val="548DD4" w:themeColor="text2" w:themeTint="99"/>
              </w:rPr>
              <w:t xml:space="preserve">current </w:t>
            </w:r>
            <w:r w:rsidRPr="00E46B3C">
              <w:rPr>
                <w:color w:val="548DD4" w:themeColor="text2" w:themeTint="99"/>
              </w:rPr>
              <w:t xml:space="preserve">security service </w:t>
            </w:r>
            <w:r w:rsidR="00E138AD">
              <w:rPr>
                <w:color w:val="548DD4" w:themeColor="text2" w:themeTint="99"/>
              </w:rPr>
              <w:t>until</w:t>
            </w:r>
            <w:r w:rsidRPr="00E46B3C">
              <w:rPr>
                <w:color w:val="548DD4" w:themeColor="text2" w:themeTint="99"/>
              </w:rPr>
              <w:t xml:space="preserve"> end of Jan will come back to renewal next board meeting</w:t>
            </w:r>
          </w:p>
          <w:p w14:paraId="3D4D4CA0" w14:textId="3435210C" w:rsidR="004B4BCE" w:rsidRDefault="00BE4E21">
            <w:pPr>
              <w:pStyle w:val="TableParagraph"/>
              <w:numPr>
                <w:ilvl w:val="0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ind w:hanging="361"/>
            </w:pPr>
            <w:r>
              <w:t>SETSS</w:t>
            </w:r>
            <w:r>
              <w:rPr>
                <w:spacing w:val="-1"/>
              </w:rPr>
              <w:t xml:space="preserve"> </w:t>
            </w:r>
            <w:r>
              <w:t>Contract</w:t>
            </w:r>
          </w:p>
          <w:p w14:paraId="75418958" w14:textId="39B0BC60" w:rsidR="00E46B3C" w:rsidRDefault="00E138AD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SETSS support is provided to </w:t>
            </w:r>
            <w:r w:rsidR="00E46B3C">
              <w:rPr>
                <w:color w:val="548DD4" w:themeColor="text2" w:themeTint="99"/>
              </w:rPr>
              <w:t xml:space="preserve">the IEP students </w:t>
            </w:r>
            <w:r>
              <w:rPr>
                <w:color w:val="548DD4" w:themeColor="text2" w:themeTint="99"/>
              </w:rPr>
              <w:t>and is provided during</w:t>
            </w:r>
            <w:r w:rsidR="00E46B3C">
              <w:rPr>
                <w:color w:val="548DD4" w:themeColor="text2" w:themeTint="99"/>
              </w:rPr>
              <w:t xml:space="preserve"> the small group instruction pull out support of the ELA students, math support</w:t>
            </w:r>
            <w:r>
              <w:rPr>
                <w:color w:val="548DD4" w:themeColor="text2" w:themeTint="99"/>
              </w:rPr>
              <w:t>;</w:t>
            </w:r>
            <w:r w:rsidR="00E46B3C">
              <w:rPr>
                <w:color w:val="548DD4" w:themeColor="text2" w:themeTint="99"/>
              </w:rPr>
              <w:t xml:space="preserve"> in some cases both</w:t>
            </w:r>
          </w:p>
          <w:p w14:paraId="51CD7BBB" w14:textId="0F49E3C2" w:rsidR="00E46B3C" w:rsidRDefault="00E46B3C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Some students are required in this program to have more or less time in SETSS</w:t>
            </w:r>
          </w:p>
          <w:p w14:paraId="20B336E3" w14:textId="032DD6FE" w:rsidR="00E46B3C" w:rsidRDefault="00E46B3C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This is not </w:t>
            </w:r>
            <w:r w:rsidR="00E138AD">
              <w:rPr>
                <w:color w:val="548DD4" w:themeColor="text2" w:themeTint="99"/>
              </w:rPr>
              <w:t xml:space="preserve">a service that </w:t>
            </w:r>
            <w:r>
              <w:rPr>
                <w:color w:val="548DD4" w:themeColor="text2" w:themeTint="99"/>
              </w:rPr>
              <w:t xml:space="preserve">the school </w:t>
            </w:r>
            <w:r w:rsidR="00E138AD">
              <w:rPr>
                <w:color w:val="548DD4" w:themeColor="text2" w:themeTint="99"/>
              </w:rPr>
              <w:t xml:space="preserve">provided </w:t>
            </w:r>
            <w:r>
              <w:rPr>
                <w:color w:val="548DD4" w:themeColor="text2" w:themeTint="99"/>
              </w:rPr>
              <w:t xml:space="preserve">before as it is an optional extra program to support </w:t>
            </w:r>
            <w:r w:rsidR="00E138AD">
              <w:rPr>
                <w:color w:val="548DD4" w:themeColor="text2" w:themeTint="99"/>
              </w:rPr>
              <w:t>SPED</w:t>
            </w:r>
            <w:r>
              <w:rPr>
                <w:color w:val="548DD4" w:themeColor="text2" w:themeTint="99"/>
              </w:rPr>
              <w:t xml:space="preserve"> kids as well as those with IEPs</w:t>
            </w:r>
          </w:p>
          <w:p w14:paraId="302C242C" w14:textId="3219A21A" w:rsidR="00E46B3C" w:rsidRDefault="00E955E1" w:rsidP="00E46B3C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We are considering </w:t>
            </w:r>
            <w:proofErr w:type="spellStart"/>
            <w:r>
              <w:rPr>
                <w:color w:val="548DD4" w:themeColor="text2" w:themeTint="99"/>
              </w:rPr>
              <w:t>Salveo</w:t>
            </w:r>
            <w:proofErr w:type="spellEnd"/>
            <w:r>
              <w:rPr>
                <w:color w:val="548DD4" w:themeColor="text2" w:themeTint="99"/>
              </w:rPr>
              <w:t xml:space="preserve"> Health Solutions to assist in providing SETTS services. </w:t>
            </w:r>
          </w:p>
          <w:p w14:paraId="6A06EB41" w14:textId="31086ACC" w:rsidR="00070DFA" w:rsidRDefault="00070DFA" w:rsidP="00070DFA">
            <w:pPr>
              <w:pStyle w:val="TableParagraph"/>
              <w:numPr>
                <w:ilvl w:val="2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Flat rate of $6000 for placement provider, and direct compensation would be </w:t>
            </w:r>
            <w:r w:rsidR="008800E8">
              <w:rPr>
                <w:color w:val="548DD4" w:themeColor="text2" w:themeTint="99"/>
              </w:rPr>
              <w:t>taken</w:t>
            </w:r>
            <w:r>
              <w:rPr>
                <w:color w:val="548DD4" w:themeColor="text2" w:themeTint="99"/>
              </w:rPr>
              <w:t xml:space="preserve"> on by school thereafter</w:t>
            </w:r>
          </w:p>
          <w:p w14:paraId="057F15C5" w14:textId="009D9332" w:rsidR="00070DFA" w:rsidRPr="00070DFA" w:rsidRDefault="00070DFA" w:rsidP="00070DFA">
            <w:pPr>
              <w:pStyle w:val="TableParagraph"/>
              <w:numPr>
                <w:ilvl w:val="2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 w:rsidRPr="00070DFA">
              <w:rPr>
                <w:color w:val="548DD4" w:themeColor="text2" w:themeTint="99"/>
              </w:rPr>
              <w:t>CONTRACTOR/THERAPIST RATES</w:t>
            </w:r>
          </w:p>
          <w:p w14:paraId="7772CA9B" w14:textId="77777777" w:rsidR="00070DFA" w:rsidRPr="00070DFA" w:rsidRDefault="00070DFA" w:rsidP="00070DFA">
            <w:pPr>
              <w:pStyle w:val="TableParagraph"/>
              <w:numPr>
                <w:ilvl w:val="3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 w:rsidRPr="00070DFA">
              <w:rPr>
                <w:color w:val="548DD4" w:themeColor="text2" w:themeTint="99"/>
              </w:rPr>
              <w:t>SETSS - 5 or more students in a session $120 per hour - fee for service</w:t>
            </w:r>
          </w:p>
          <w:p w14:paraId="09D38450" w14:textId="77777777" w:rsidR="00070DFA" w:rsidRPr="00070DFA" w:rsidRDefault="00070DFA" w:rsidP="00070DFA">
            <w:pPr>
              <w:pStyle w:val="TableParagraph"/>
              <w:numPr>
                <w:ilvl w:val="3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 w:rsidRPr="00070DFA">
              <w:rPr>
                <w:color w:val="548DD4" w:themeColor="text2" w:themeTint="99"/>
              </w:rPr>
              <w:t>SETSS – 3 to 4 students in a session $100 per hour - fee for service</w:t>
            </w:r>
          </w:p>
          <w:p w14:paraId="4B184FEB" w14:textId="5A125433" w:rsidR="00070DFA" w:rsidRDefault="00070DFA" w:rsidP="00070DFA">
            <w:pPr>
              <w:pStyle w:val="TableParagraph"/>
              <w:numPr>
                <w:ilvl w:val="3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 w:rsidRPr="00070DFA">
              <w:rPr>
                <w:color w:val="548DD4" w:themeColor="text2" w:themeTint="99"/>
              </w:rPr>
              <w:t>SETSS – 1 to 2 students in a session $Θ0 per hour - fee for service</w:t>
            </w:r>
          </w:p>
          <w:p w14:paraId="0C351AF2" w14:textId="41D474AD" w:rsidR="00070DFA" w:rsidRPr="00E46B3C" w:rsidRDefault="00070DFA" w:rsidP="00070DFA">
            <w:pPr>
              <w:pStyle w:val="TableParagraph"/>
              <w:numPr>
                <w:ilvl w:val="1"/>
                <w:numId w:val="5"/>
              </w:numPr>
              <w:tabs>
                <w:tab w:val="left" w:pos="479"/>
                <w:tab w:val="left" w:pos="480"/>
              </w:tabs>
              <w:spacing w:line="241" w:lineRule="exac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 xml:space="preserve">This needs to be re-evaluated internally before any decisions can be taken </w:t>
            </w:r>
            <w:r w:rsidR="00E955E1">
              <w:rPr>
                <w:color w:val="548DD4" w:themeColor="text2" w:themeTint="99"/>
              </w:rPr>
              <w:t xml:space="preserve">as </w:t>
            </w:r>
            <w:r>
              <w:rPr>
                <w:color w:val="548DD4" w:themeColor="text2" w:themeTint="99"/>
              </w:rPr>
              <w:t>there are concerns for the board about hiring staff that could take over this service internally rather than contracting out to a secondary agency. School staff feels that they do not have enough staff currently to do this</w:t>
            </w:r>
            <w:r w:rsidR="00E955E1">
              <w:rPr>
                <w:color w:val="548DD4" w:themeColor="text2" w:themeTint="99"/>
              </w:rPr>
              <w:t>.</w:t>
            </w:r>
          </w:p>
          <w:p w14:paraId="0F8CE670" w14:textId="5715AA6D" w:rsidR="00012186" w:rsidRPr="003A4C64" w:rsidRDefault="00012186" w:rsidP="003A4C64">
            <w:pPr>
              <w:pStyle w:val="TableParagraph"/>
              <w:tabs>
                <w:tab w:val="left" w:pos="479"/>
                <w:tab w:val="left" w:pos="480"/>
              </w:tabs>
              <w:spacing w:line="241" w:lineRule="exact"/>
              <w:rPr>
                <w:color w:val="FF0000"/>
              </w:rPr>
            </w:pPr>
          </w:p>
        </w:tc>
        <w:tc>
          <w:tcPr>
            <w:tcW w:w="40" w:type="dxa"/>
          </w:tcPr>
          <w:p w14:paraId="2B71145B" w14:textId="0E73DC6E" w:rsidR="004B4BCE" w:rsidRDefault="004B4BCE">
            <w:pPr>
              <w:pStyle w:val="TableParagraph"/>
              <w:spacing w:before="207"/>
              <w:ind w:left="642" w:right="759"/>
              <w:jc w:val="center"/>
            </w:pPr>
          </w:p>
        </w:tc>
      </w:tr>
      <w:tr w:rsidR="004B4BCE" w14:paraId="7BACD664" w14:textId="77777777" w:rsidTr="001E68B7">
        <w:trPr>
          <w:trHeight w:val="522"/>
        </w:trPr>
        <w:tc>
          <w:tcPr>
            <w:tcW w:w="972" w:type="dxa"/>
          </w:tcPr>
          <w:p w14:paraId="62D4CAFB" w14:textId="77777777" w:rsidR="004B4BCE" w:rsidRDefault="00BE4E21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7:00-7:30</w:t>
            </w:r>
          </w:p>
        </w:tc>
        <w:tc>
          <w:tcPr>
            <w:tcW w:w="900" w:type="dxa"/>
          </w:tcPr>
          <w:p w14:paraId="187BDA00" w14:textId="77777777" w:rsidR="004B4BCE" w:rsidRDefault="00BE4E21">
            <w:pPr>
              <w:pStyle w:val="TableParagraph"/>
              <w:spacing w:line="235" w:lineRule="exact"/>
              <w:ind w:left="115"/>
            </w:pPr>
            <w:proofErr w:type="spellStart"/>
            <w:r>
              <w:t>Janneth</w:t>
            </w:r>
            <w:proofErr w:type="spellEnd"/>
            <w:r>
              <w:t>/</w:t>
            </w:r>
            <w:proofErr w:type="spellStart"/>
            <w:r>
              <w:t>Derian</w:t>
            </w:r>
            <w:proofErr w:type="spellEnd"/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Edtec</w:t>
            </w:r>
            <w:proofErr w:type="spellEnd"/>
            <w:r>
              <w:t>)</w:t>
            </w:r>
          </w:p>
        </w:tc>
        <w:tc>
          <w:tcPr>
            <w:tcW w:w="9270" w:type="dxa"/>
          </w:tcPr>
          <w:p w14:paraId="6266EB2B" w14:textId="77777777" w:rsidR="004B4BCE" w:rsidRDefault="00BE4E21">
            <w:pPr>
              <w:pStyle w:val="TableParagraph"/>
              <w:spacing w:line="220" w:lineRule="exact"/>
              <w:ind w:left="119"/>
            </w:pPr>
            <w:r>
              <w:t>Finance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  <w:p w14:paraId="602AC003" w14:textId="0B1103EC" w:rsidR="004B4BCE" w:rsidRDefault="00BE4E21">
            <w:pPr>
              <w:pStyle w:val="TableParagraph"/>
              <w:numPr>
                <w:ilvl w:val="0"/>
                <w:numId w:val="4"/>
              </w:numPr>
              <w:tabs>
                <w:tab w:val="left" w:pos="479"/>
                <w:tab w:val="left" w:pos="480"/>
              </w:tabs>
              <w:spacing w:line="258" w:lineRule="exact"/>
              <w:ind w:hanging="361"/>
            </w:pPr>
            <w:r>
              <w:t>November</w:t>
            </w:r>
            <w:r>
              <w:rPr>
                <w:spacing w:val="-1"/>
              </w:rPr>
              <w:t xml:space="preserve"> </w:t>
            </w:r>
            <w:r>
              <w:t>2021</w:t>
            </w:r>
            <w:r>
              <w:rPr>
                <w:spacing w:val="-1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Results</w:t>
            </w:r>
            <w:r>
              <w:rPr>
                <w:spacing w:val="1"/>
              </w:rPr>
              <w:t xml:space="preserve"> </w:t>
            </w:r>
            <w:r>
              <w:t>Update</w:t>
            </w:r>
          </w:p>
          <w:p w14:paraId="26D03506" w14:textId="1C8EFB2D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3446B894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1606DE26" w14:textId="20851F70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E13D80A" w14:textId="4A53D4FE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D1EFA8E" w14:textId="787ECABC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3334947F" w14:textId="03318BE8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706DC980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54D48B3" w14:textId="3FCADD84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44FC0AA2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BEC517C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7FFF0AE5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42FE63E7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4AB7333D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C3F2E0E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58EB027F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305B6A6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1C9DDCE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  <w:rPr>
                <w:noProof/>
              </w:rPr>
            </w:pPr>
          </w:p>
          <w:p w14:paraId="4E446C3E" w14:textId="77777777" w:rsidR="00123C53" w:rsidRDefault="00123C53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  <w:rPr>
                <w:noProof/>
              </w:rPr>
            </w:pPr>
          </w:p>
          <w:p w14:paraId="6AC82AFC" w14:textId="097E530A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  <w:r>
              <w:rPr>
                <w:noProof/>
              </w:rPr>
              <w:drawing>
                <wp:inline distT="0" distB="0" distL="0" distR="0" wp14:anchorId="0154C49A" wp14:editId="39D6200F">
                  <wp:extent cx="3524250" cy="302520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095" t="11520" r="18279" b="28572"/>
                          <a:stretch/>
                        </pic:blipFill>
                        <pic:spPr bwMode="auto">
                          <a:xfrm>
                            <a:off x="0" y="0"/>
                            <a:ext cx="3534733" cy="3034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B639B6" w14:textId="365EB7C3" w:rsidR="005250DF" w:rsidRPr="008800E8" w:rsidRDefault="005250DF" w:rsidP="00EA1F9D">
            <w:pPr>
              <w:pStyle w:val="TableParagraph"/>
              <w:numPr>
                <w:ilvl w:val="0"/>
                <w:numId w:val="6"/>
              </w:numPr>
              <w:tabs>
                <w:tab w:val="left" w:pos="479"/>
                <w:tab w:val="left" w:pos="480"/>
              </w:tabs>
              <w:spacing w:line="258" w:lineRule="exact"/>
              <w:rPr>
                <w:color w:val="548DD4" w:themeColor="text2" w:themeTint="99"/>
              </w:rPr>
            </w:pPr>
            <w:r w:rsidRPr="008800E8">
              <w:rPr>
                <w:color w:val="548DD4" w:themeColor="text2" w:themeTint="99"/>
              </w:rPr>
              <w:t>YTD actual expenses are $208k below budget</w:t>
            </w:r>
            <w:r w:rsidR="00123C53" w:rsidRPr="008800E8">
              <w:rPr>
                <w:color w:val="548DD4" w:themeColor="text2" w:themeTint="99"/>
              </w:rPr>
              <w:t>, positive variance of $187k in personnel due to hire dates and changes in staff</w:t>
            </w:r>
          </w:p>
          <w:p w14:paraId="604708EC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C000EED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0C48D10B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67C7D8D5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51E571C0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9ADD4AA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60873B1A" w14:textId="100775DD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5BA7068B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  <w:rPr>
                <w:noProof/>
              </w:rPr>
            </w:pPr>
          </w:p>
          <w:p w14:paraId="13D5E617" w14:textId="6A70EAE8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4ACF3A24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6B0775D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5CC57AD3" w14:textId="6E8B1EF6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3EBCD859" w14:textId="2A5956F1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40693205" w14:textId="1EB0B4D2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7C15AF4E" w14:textId="66F34D6D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1EEE45D0" w14:textId="35F8EFAA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2A0F21F4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63B478E9" w14:textId="7777777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</w:p>
          <w:p w14:paraId="1BB51986" w14:textId="77777777" w:rsidR="008800E8" w:rsidRDefault="008800E8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  <w:rPr>
                <w:noProof/>
              </w:rPr>
            </w:pPr>
          </w:p>
          <w:p w14:paraId="2158C12A" w14:textId="4FA8D9B7" w:rsidR="005250DF" w:rsidRDefault="005250DF" w:rsidP="005250DF">
            <w:pPr>
              <w:pStyle w:val="TableParagraph"/>
              <w:tabs>
                <w:tab w:val="left" w:pos="479"/>
                <w:tab w:val="left" w:pos="480"/>
              </w:tabs>
              <w:spacing w:line="258" w:lineRule="exact"/>
            </w:pPr>
            <w:r>
              <w:rPr>
                <w:noProof/>
              </w:rPr>
              <w:drawing>
                <wp:inline distT="0" distB="0" distL="0" distR="0" wp14:anchorId="5253694E" wp14:editId="59781471">
                  <wp:extent cx="3763044" cy="314896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067" t="15509" r="14012" b="16283"/>
                          <a:stretch/>
                        </pic:blipFill>
                        <pic:spPr bwMode="auto">
                          <a:xfrm>
                            <a:off x="0" y="0"/>
                            <a:ext cx="3787026" cy="316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</w:tcPr>
          <w:p w14:paraId="64F73B5A" w14:textId="0DDC1D03" w:rsidR="004B4BCE" w:rsidRDefault="004B4BCE">
            <w:pPr>
              <w:pStyle w:val="TableParagraph"/>
              <w:spacing w:before="207"/>
              <w:ind w:left="690" w:right="711"/>
              <w:jc w:val="center"/>
            </w:pPr>
          </w:p>
        </w:tc>
      </w:tr>
      <w:tr w:rsidR="004B4BCE" w14:paraId="4D5787BB" w14:textId="77777777" w:rsidTr="001E68B7">
        <w:trPr>
          <w:trHeight w:val="803"/>
        </w:trPr>
        <w:tc>
          <w:tcPr>
            <w:tcW w:w="972" w:type="dxa"/>
          </w:tcPr>
          <w:p w14:paraId="30A9AD58" w14:textId="77777777" w:rsidR="004B4BCE" w:rsidRDefault="00BE4E21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00" w:type="dxa"/>
          </w:tcPr>
          <w:p w14:paraId="786BDBE9" w14:textId="77777777" w:rsidR="004B4BCE" w:rsidRDefault="00BE4E21">
            <w:pPr>
              <w:pStyle w:val="TableParagraph"/>
              <w:spacing w:line="247" w:lineRule="exact"/>
              <w:ind w:left="115"/>
            </w:pPr>
            <w:r>
              <w:t>Shakina/</w:t>
            </w:r>
            <w:proofErr w:type="spellStart"/>
            <w:r>
              <w:t>Erienne</w:t>
            </w:r>
            <w:proofErr w:type="spellEnd"/>
          </w:p>
        </w:tc>
        <w:tc>
          <w:tcPr>
            <w:tcW w:w="9270" w:type="dxa"/>
          </w:tcPr>
          <w:p w14:paraId="5CE07CC5" w14:textId="77777777" w:rsidR="004B4BCE" w:rsidRDefault="00BE4E21">
            <w:pPr>
              <w:pStyle w:val="TableParagraph"/>
              <w:spacing w:line="247" w:lineRule="exact"/>
              <w:ind w:left="119"/>
            </w:pP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  <w:p w14:paraId="1D0F5AAB" w14:textId="77777777" w:rsidR="004B4BCE" w:rsidRDefault="00BE4E21">
            <w:pPr>
              <w:pStyle w:val="TableParagraph"/>
              <w:numPr>
                <w:ilvl w:val="0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</w:pPr>
            <w:r>
              <w:t>December 2021 Update (including</w:t>
            </w:r>
            <w:r>
              <w:rPr>
                <w:spacing w:val="-52"/>
              </w:rPr>
              <w:t xml:space="preserve"> </w:t>
            </w:r>
            <w:r>
              <w:t>enrollment and</w:t>
            </w:r>
            <w:r>
              <w:rPr>
                <w:spacing w:val="-1"/>
              </w:rPr>
              <w:t xml:space="preserve"> </w:t>
            </w:r>
            <w:r>
              <w:t>hiring</w:t>
            </w:r>
            <w:r>
              <w:rPr>
                <w:spacing w:val="-3"/>
              </w:rPr>
              <w:t xml:space="preserve"> </w:t>
            </w:r>
            <w:r>
              <w:t>statuses)</w:t>
            </w:r>
          </w:p>
          <w:p w14:paraId="02DC40C2" w14:textId="77777777" w:rsidR="00B01DC9" w:rsidRDefault="00B01DC9" w:rsidP="00B01DC9">
            <w:pPr>
              <w:pStyle w:val="TableParagraph"/>
              <w:numPr>
                <w:ilvl w:val="1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 w:rsidRPr="00B01DC9">
              <w:rPr>
                <w:color w:val="548DD4" w:themeColor="text2" w:themeTint="99"/>
              </w:rPr>
              <w:t>Enrollment</w:t>
            </w:r>
          </w:p>
          <w:p w14:paraId="5EEC4FD7" w14:textId="77777777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We lost two students</w:t>
            </w:r>
          </w:p>
          <w:p w14:paraId="2B621B39" w14:textId="77777777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33 new 5</w:t>
            </w:r>
            <w:r w:rsidRPr="00B01DC9">
              <w:rPr>
                <w:color w:val="548DD4" w:themeColor="text2" w:themeTint="99"/>
                <w:vertAlign w:val="superscript"/>
              </w:rPr>
              <w:t>th</w:t>
            </w:r>
            <w:r>
              <w:rPr>
                <w:color w:val="548DD4" w:themeColor="text2" w:themeTint="99"/>
              </w:rPr>
              <w:t xml:space="preserve"> grade students</w:t>
            </w:r>
          </w:p>
          <w:p w14:paraId="081FBA5D" w14:textId="0E8CE020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67 new an</w:t>
            </w:r>
            <w:r w:rsidR="00E955E1">
              <w:rPr>
                <w:color w:val="548DD4" w:themeColor="text2" w:themeTint="99"/>
              </w:rPr>
              <w:t>d</w:t>
            </w:r>
            <w:r>
              <w:rPr>
                <w:color w:val="548DD4" w:themeColor="text2" w:themeTint="99"/>
              </w:rPr>
              <w:t xml:space="preserve"> returning 6</w:t>
            </w:r>
            <w:r w:rsidRPr="00B01DC9">
              <w:rPr>
                <w:color w:val="548DD4" w:themeColor="text2" w:themeTint="99"/>
                <w:vertAlign w:val="superscript"/>
              </w:rPr>
              <w:t>th</w:t>
            </w:r>
          </w:p>
          <w:p w14:paraId="199F41D3" w14:textId="77777777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76 new and returning 7</w:t>
            </w:r>
            <w:r w:rsidRPr="00B01DC9">
              <w:rPr>
                <w:color w:val="548DD4" w:themeColor="text2" w:themeTint="99"/>
                <w:vertAlign w:val="superscript"/>
              </w:rPr>
              <w:t>th</w:t>
            </w:r>
          </w:p>
          <w:p w14:paraId="1364ED6F" w14:textId="77777777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105 new and returning 8</w:t>
            </w:r>
          </w:p>
          <w:p w14:paraId="77B2C8BF" w14:textId="77777777" w:rsid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>Total 281</w:t>
            </w:r>
          </w:p>
          <w:p w14:paraId="77F31EFC" w14:textId="77777777" w:rsidR="00B01DC9" w:rsidRDefault="00B01DC9" w:rsidP="00B01DC9">
            <w:pPr>
              <w:pStyle w:val="TableParagraph"/>
              <w:numPr>
                <w:ilvl w:val="1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 w:rsidRPr="00B01DC9">
              <w:rPr>
                <w:color w:val="548DD4" w:themeColor="text2" w:themeTint="99"/>
              </w:rPr>
              <w:t>Diagnostic Data (Exact Path)</w:t>
            </w:r>
          </w:p>
          <w:p w14:paraId="1590EC03" w14:textId="228A297C" w:rsidR="00B01DC9" w:rsidRP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commentRangeStart w:id="0"/>
            <w:commentRangeStart w:id="1"/>
            <w:commentRangeStart w:id="2"/>
            <w:r w:rsidRPr="00B01DC9">
              <w:rPr>
                <w:color w:val="548DD4" w:themeColor="text2" w:themeTint="99"/>
              </w:rPr>
              <w:t xml:space="preserve">ELA - 43% of students ranked 0-24th percentile </w:t>
            </w:r>
          </w:p>
          <w:p w14:paraId="73BAF931" w14:textId="77777777" w:rsidR="00B01DC9" w:rsidRP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 w:rsidRPr="00B01DC9">
              <w:rPr>
                <w:color w:val="548DD4" w:themeColor="text2" w:themeTint="99"/>
              </w:rPr>
              <w:t xml:space="preserve">6% of our students ranked 74th- 99th percentile </w:t>
            </w:r>
            <w:commentRangeEnd w:id="0"/>
            <w:r w:rsidR="00E955E1">
              <w:rPr>
                <w:rStyle w:val="CommentReference"/>
              </w:rPr>
              <w:commentReference w:id="0"/>
            </w:r>
            <w:commentRangeEnd w:id="1"/>
            <w:r w:rsidR="009E2906">
              <w:rPr>
                <w:rStyle w:val="CommentReference"/>
              </w:rPr>
              <w:commentReference w:id="1"/>
            </w:r>
            <w:commentRangeEnd w:id="2"/>
            <w:r w:rsidR="009E2906">
              <w:rPr>
                <w:rStyle w:val="CommentReference"/>
              </w:rPr>
              <w:commentReference w:id="2"/>
            </w:r>
          </w:p>
          <w:p w14:paraId="66F6BF4A" w14:textId="77777777" w:rsidR="00B01DC9" w:rsidRP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commentRangeStart w:id="3"/>
            <w:commentRangeStart w:id="4"/>
            <w:commentRangeStart w:id="5"/>
            <w:r w:rsidRPr="00B01DC9">
              <w:rPr>
                <w:color w:val="548DD4" w:themeColor="text2" w:themeTint="99"/>
              </w:rPr>
              <w:t xml:space="preserve">Math - 52% of students ranked 0-24th percentile </w:t>
            </w:r>
          </w:p>
          <w:p w14:paraId="2B1F669D" w14:textId="231568B4" w:rsidR="00B01DC9" w:rsidRPr="00B01DC9" w:rsidRDefault="00B01DC9" w:rsidP="00B01DC9">
            <w:pPr>
              <w:pStyle w:val="TableParagraph"/>
              <w:numPr>
                <w:ilvl w:val="2"/>
                <w:numId w:val="3"/>
              </w:numPr>
              <w:tabs>
                <w:tab w:val="left" w:pos="479"/>
                <w:tab w:val="left" w:pos="480"/>
              </w:tabs>
              <w:spacing w:before="7"/>
              <w:ind w:right="2296"/>
              <w:rPr>
                <w:color w:val="548DD4" w:themeColor="text2" w:themeTint="99"/>
              </w:rPr>
            </w:pPr>
            <w:r w:rsidRPr="00B01DC9">
              <w:rPr>
                <w:color w:val="548DD4" w:themeColor="text2" w:themeTint="99"/>
              </w:rPr>
              <w:t>4% of our students ranked 74th- 99th percentile</w:t>
            </w:r>
            <w:commentRangeEnd w:id="3"/>
            <w:r w:rsidR="00E955E1">
              <w:rPr>
                <w:rStyle w:val="CommentReference"/>
              </w:rPr>
              <w:commentReference w:id="3"/>
            </w:r>
            <w:commentRangeEnd w:id="4"/>
            <w:r w:rsidR="009E2906">
              <w:rPr>
                <w:rStyle w:val="CommentReference"/>
              </w:rPr>
              <w:commentReference w:id="4"/>
            </w:r>
            <w:commentRangeEnd w:id="5"/>
            <w:r w:rsidR="009E2906">
              <w:rPr>
                <w:rStyle w:val="CommentReference"/>
              </w:rPr>
              <w:commentReference w:id="5"/>
            </w:r>
          </w:p>
        </w:tc>
        <w:tc>
          <w:tcPr>
            <w:tcW w:w="40" w:type="dxa"/>
          </w:tcPr>
          <w:p w14:paraId="7CC93086" w14:textId="5051C6A5" w:rsidR="004B4BCE" w:rsidRDefault="004B4BCE">
            <w:pPr>
              <w:pStyle w:val="TableParagraph"/>
              <w:ind w:left="690" w:right="674"/>
              <w:jc w:val="center"/>
            </w:pPr>
          </w:p>
        </w:tc>
      </w:tr>
      <w:tr w:rsidR="004B4BCE" w14:paraId="639FCFCC" w14:textId="77777777" w:rsidTr="001E68B7">
        <w:trPr>
          <w:trHeight w:val="1058"/>
        </w:trPr>
        <w:tc>
          <w:tcPr>
            <w:tcW w:w="972" w:type="dxa"/>
          </w:tcPr>
          <w:p w14:paraId="31FEDEEF" w14:textId="77777777" w:rsidR="004B4BCE" w:rsidRDefault="00BE4E21">
            <w:pPr>
              <w:pStyle w:val="TableParagraph"/>
              <w:spacing w:line="244" w:lineRule="exact"/>
              <w:ind w:left="117"/>
              <w:rPr>
                <w:b/>
              </w:rPr>
            </w:pPr>
            <w:r>
              <w:rPr>
                <w:b/>
              </w:rPr>
              <w:t>8:00-8:05</w:t>
            </w:r>
          </w:p>
        </w:tc>
        <w:tc>
          <w:tcPr>
            <w:tcW w:w="900" w:type="dxa"/>
          </w:tcPr>
          <w:p w14:paraId="19BB540A" w14:textId="77777777" w:rsidR="004B4BCE" w:rsidRDefault="00BE4E21">
            <w:pPr>
              <w:pStyle w:val="TableParagraph"/>
              <w:spacing w:line="244" w:lineRule="exact"/>
              <w:ind w:left="115"/>
            </w:pPr>
            <w:r>
              <w:t>Marlin</w:t>
            </w:r>
          </w:p>
        </w:tc>
        <w:tc>
          <w:tcPr>
            <w:tcW w:w="9270" w:type="dxa"/>
          </w:tcPr>
          <w:p w14:paraId="4293B59C" w14:textId="316D9F04" w:rsidR="004B4BCE" w:rsidRDefault="00BE4E21">
            <w:pPr>
              <w:pStyle w:val="TableParagraph"/>
              <w:spacing w:line="242" w:lineRule="exact"/>
              <w:ind w:left="119"/>
            </w:pPr>
            <w:r>
              <w:t>Enrollment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 w:rsidR="00BF5471">
              <w:t xml:space="preserve"> </w:t>
            </w:r>
            <w:r w:rsidR="00BF5471" w:rsidRPr="008470F7">
              <w:rPr>
                <w:color w:val="0070C0"/>
              </w:rPr>
              <w:t>(</w:t>
            </w:r>
            <w:r w:rsidR="00BF5471">
              <w:rPr>
                <w:color w:val="0070C0"/>
              </w:rPr>
              <w:t>Will be discussed next meeting)</w:t>
            </w:r>
          </w:p>
          <w:p w14:paraId="37AB016E" w14:textId="77777777" w:rsidR="004B4BCE" w:rsidRDefault="00BE4E21">
            <w:pPr>
              <w:pStyle w:val="TableParagraph"/>
              <w:numPr>
                <w:ilvl w:val="0"/>
                <w:numId w:val="2"/>
              </w:numPr>
              <w:tabs>
                <w:tab w:val="left" w:pos="479"/>
                <w:tab w:val="left" w:pos="480"/>
              </w:tabs>
              <w:spacing w:line="263" w:lineRule="exact"/>
              <w:ind w:hanging="361"/>
            </w:pPr>
            <w:r>
              <w:t>Enrollment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3662B80C" w14:textId="77777777" w:rsidR="004B4BCE" w:rsidRDefault="00BE4E21">
            <w:pPr>
              <w:pStyle w:val="TableParagraph"/>
              <w:numPr>
                <w:ilvl w:val="0"/>
                <w:numId w:val="2"/>
              </w:numPr>
              <w:tabs>
                <w:tab w:val="left" w:pos="479"/>
                <w:tab w:val="left" w:pos="480"/>
              </w:tabs>
              <w:spacing w:line="261" w:lineRule="exact"/>
              <w:ind w:hanging="361"/>
            </w:pP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043B6B18" w14:textId="77777777" w:rsidR="004B4BCE" w:rsidRDefault="00BE4E21">
            <w:pPr>
              <w:pStyle w:val="TableParagraph"/>
              <w:numPr>
                <w:ilvl w:val="0"/>
                <w:numId w:val="2"/>
              </w:numPr>
              <w:tabs>
                <w:tab w:val="left" w:pos="479"/>
                <w:tab w:val="left" w:pos="480"/>
              </w:tabs>
              <w:spacing w:line="264" w:lineRule="exact"/>
              <w:ind w:hanging="361"/>
            </w:pPr>
            <w:r>
              <w:t>Branding</w:t>
            </w:r>
            <w:r>
              <w:rPr>
                <w:spacing w:val="-3"/>
              </w:rPr>
              <w:t xml:space="preserve"> </w:t>
            </w:r>
            <w:r>
              <w:t>Program</w:t>
            </w:r>
          </w:p>
        </w:tc>
        <w:tc>
          <w:tcPr>
            <w:tcW w:w="40" w:type="dxa"/>
          </w:tcPr>
          <w:p w14:paraId="76883D2D" w14:textId="77777777" w:rsidR="004B4BCE" w:rsidRDefault="004B4BCE">
            <w:pPr>
              <w:pStyle w:val="TableParagraph"/>
            </w:pPr>
          </w:p>
        </w:tc>
      </w:tr>
      <w:tr w:rsidR="004B4BCE" w14:paraId="22EEC9DE" w14:textId="77777777" w:rsidTr="001E68B7">
        <w:trPr>
          <w:trHeight w:val="532"/>
        </w:trPr>
        <w:tc>
          <w:tcPr>
            <w:tcW w:w="972" w:type="dxa"/>
          </w:tcPr>
          <w:p w14:paraId="04F3A70B" w14:textId="77777777" w:rsidR="004B4BCE" w:rsidRDefault="00BE4E21">
            <w:pPr>
              <w:pStyle w:val="TableParagraph"/>
              <w:spacing w:line="244" w:lineRule="exact"/>
              <w:ind w:left="117"/>
              <w:rPr>
                <w:b/>
              </w:rPr>
            </w:pPr>
            <w:r>
              <w:rPr>
                <w:b/>
              </w:rPr>
              <w:t>8:05-8:15</w:t>
            </w:r>
          </w:p>
        </w:tc>
        <w:tc>
          <w:tcPr>
            <w:tcW w:w="900" w:type="dxa"/>
          </w:tcPr>
          <w:p w14:paraId="125C13FC" w14:textId="77777777" w:rsidR="004B4BCE" w:rsidRDefault="00BE4E21">
            <w:pPr>
              <w:pStyle w:val="TableParagraph"/>
              <w:spacing w:line="244" w:lineRule="exact"/>
              <w:ind w:left="115"/>
            </w:pPr>
            <w:r>
              <w:t>Gerry/Tameka</w:t>
            </w:r>
          </w:p>
        </w:tc>
        <w:tc>
          <w:tcPr>
            <w:tcW w:w="9270" w:type="dxa"/>
          </w:tcPr>
          <w:p w14:paraId="71776CDB" w14:textId="4C03329C" w:rsidR="004B4BCE" w:rsidRDefault="00BE4E21">
            <w:pPr>
              <w:pStyle w:val="TableParagraph"/>
              <w:spacing w:line="221" w:lineRule="exact"/>
              <w:ind w:left="119"/>
            </w:pPr>
            <w:r>
              <w:t>Governance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8"/>
              </w:rPr>
              <w:t xml:space="preserve"> </w:t>
            </w:r>
            <w:r>
              <w:t>Report</w:t>
            </w:r>
            <w:r w:rsidR="00BF5471">
              <w:t xml:space="preserve"> </w:t>
            </w:r>
            <w:r w:rsidR="00BF5471" w:rsidRPr="008470F7">
              <w:rPr>
                <w:color w:val="0070C0"/>
              </w:rPr>
              <w:t>(</w:t>
            </w:r>
            <w:r w:rsidR="00BF5471">
              <w:rPr>
                <w:color w:val="0070C0"/>
              </w:rPr>
              <w:t>Will be discussed next meeting)</w:t>
            </w:r>
          </w:p>
          <w:p w14:paraId="0D980440" w14:textId="77777777" w:rsidR="004B4BCE" w:rsidRDefault="00BE4E21">
            <w:pPr>
              <w:pStyle w:val="TableParagraph"/>
              <w:numPr>
                <w:ilvl w:val="0"/>
                <w:numId w:val="1"/>
              </w:numPr>
              <w:tabs>
                <w:tab w:val="left" w:pos="479"/>
                <w:tab w:val="left" w:pos="480"/>
              </w:tabs>
              <w:spacing w:line="254" w:lineRule="exact"/>
              <w:ind w:hanging="361"/>
            </w:pPr>
            <w:r>
              <w:t>2022</w:t>
            </w:r>
            <w:r>
              <w:rPr>
                <w:spacing w:val="-2"/>
              </w:rPr>
              <w:t xml:space="preserve"> </w:t>
            </w:r>
            <w:r>
              <w:t>Objectives</w:t>
            </w:r>
          </w:p>
        </w:tc>
        <w:tc>
          <w:tcPr>
            <w:tcW w:w="40" w:type="dxa"/>
          </w:tcPr>
          <w:p w14:paraId="1BE7B3F0" w14:textId="77777777" w:rsidR="004B4BCE" w:rsidRDefault="004B4BCE">
            <w:pPr>
              <w:pStyle w:val="TableParagraph"/>
            </w:pPr>
          </w:p>
        </w:tc>
      </w:tr>
      <w:tr w:rsidR="004B4BCE" w14:paraId="4364920A" w14:textId="77777777" w:rsidTr="001E68B7">
        <w:trPr>
          <w:trHeight w:val="253"/>
        </w:trPr>
        <w:tc>
          <w:tcPr>
            <w:tcW w:w="972" w:type="dxa"/>
          </w:tcPr>
          <w:p w14:paraId="3DC30EA8" w14:textId="77777777" w:rsidR="004B4BCE" w:rsidRDefault="00BE4E21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8:15</w:t>
            </w:r>
          </w:p>
        </w:tc>
        <w:tc>
          <w:tcPr>
            <w:tcW w:w="900" w:type="dxa"/>
          </w:tcPr>
          <w:p w14:paraId="7F162808" w14:textId="77777777" w:rsidR="004B4BCE" w:rsidRDefault="00BE4E21">
            <w:pPr>
              <w:pStyle w:val="TableParagraph"/>
              <w:spacing w:line="234" w:lineRule="exact"/>
              <w:ind w:left="115"/>
            </w:pPr>
            <w:r>
              <w:t>Gerry</w:t>
            </w:r>
          </w:p>
        </w:tc>
        <w:tc>
          <w:tcPr>
            <w:tcW w:w="9270" w:type="dxa"/>
          </w:tcPr>
          <w:p w14:paraId="100AB56B" w14:textId="77777777" w:rsidR="004B4BCE" w:rsidRDefault="00BE4E21">
            <w:pPr>
              <w:pStyle w:val="TableParagraph"/>
              <w:spacing w:line="234" w:lineRule="exact"/>
              <w:ind w:left="119"/>
            </w:pPr>
            <w:r>
              <w:t>Adjournment</w:t>
            </w:r>
          </w:p>
        </w:tc>
        <w:tc>
          <w:tcPr>
            <w:tcW w:w="40" w:type="dxa"/>
          </w:tcPr>
          <w:p w14:paraId="05DE7CC0" w14:textId="77777777" w:rsidR="004B4BCE" w:rsidRDefault="004B4BCE">
            <w:pPr>
              <w:pStyle w:val="TableParagraph"/>
              <w:rPr>
                <w:sz w:val="18"/>
              </w:rPr>
            </w:pPr>
          </w:p>
        </w:tc>
      </w:tr>
    </w:tbl>
    <w:p w14:paraId="04435DA2" w14:textId="77777777" w:rsidR="00BE4E21" w:rsidRDefault="00BE4E21"/>
    <w:sectPr w:rsidR="00BE4E21">
      <w:type w:val="continuous"/>
      <w:pgSz w:w="12240" w:h="15840"/>
      <w:pgMar w:top="960" w:right="460" w:bottom="280" w:left="36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ameka Beckford-Young" w:date="2022-03-08T20:01:00Z" w:initials="TBY">
    <w:p w14:paraId="4D7EF14F" w14:textId="61C4EA0D" w:rsidR="00E955E1" w:rsidRDefault="00E955E1">
      <w:pPr>
        <w:pStyle w:val="CommentText"/>
      </w:pPr>
      <w:r>
        <w:rPr>
          <w:rStyle w:val="CommentReference"/>
        </w:rPr>
        <w:annotationRef/>
      </w:r>
      <w:r>
        <w:t>This doesn’t add up to 100% of the students. Where did the other 51% fall?</w:t>
      </w:r>
    </w:p>
  </w:comment>
  <w:comment w:id="1" w:author="Astha Dutta" w:date="2022-03-15T22:14:00Z" w:initials="AD">
    <w:p w14:paraId="42221AE4" w14:textId="77777777" w:rsidR="009E2906" w:rsidRDefault="009E2906">
      <w:pPr>
        <w:pStyle w:val="CommentText"/>
      </w:pPr>
      <w:r>
        <w:rPr>
          <w:rStyle w:val="CommentReference"/>
        </w:rPr>
        <w:annotationRef/>
      </w:r>
      <w:r>
        <w:t>Not quite sure, the management report only reports these number</w:t>
      </w:r>
    </w:p>
    <w:p w14:paraId="1C6C7CAA" w14:textId="5F0AF33C" w:rsidR="009E2906" w:rsidRDefault="009E2906">
      <w:pPr>
        <w:pStyle w:val="CommentText"/>
      </w:pPr>
    </w:p>
  </w:comment>
  <w:comment w:id="2" w:author="Astha Dutta" w:date="2022-03-15T22:15:00Z" w:initials="AD">
    <w:p w14:paraId="02303ECE" w14:textId="0FE61624" w:rsidR="009E2906" w:rsidRDefault="009E2906">
      <w:pPr>
        <w:pStyle w:val="CommentText"/>
      </w:pPr>
      <w:r>
        <w:rPr>
          <w:rStyle w:val="CommentReference"/>
        </w:rPr>
        <w:annotationRef/>
      </w:r>
    </w:p>
  </w:comment>
  <w:comment w:id="3" w:author="Tameka Beckford-Young" w:date="2022-03-08T20:01:00Z" w:initials="TBY">
    <w:p w14:paraId="5A53D1DB" w14:textId="1C87A36F" w:rsidR="00E955E1" w:rsidRDefault="00E955E1">
      <w:pPr>
        <w:pStyle w:val="CommentText"/>
      </w:pPr>
      <w:r>
        <w:rPr>
          <w:rStyle w:val="CommentReference"/>
        </w:rPr>
        <w:annotationRef/>
      </w:r>
      <w:r>
        <w:t>Similar question: This doesn’t add up to 100% of the students. Where did the other 44% of the students rank?</w:t>
      </w:r>
    </w:p>
  </w:comment>
  <w:comment w:id="4" w:author="Astha Dutta" w:date="2022-03-15T22:16:00Z" w:initials="AD">
    <w:p w14:paraId="02C2B49D" w14:textId="48BABE1C" w:rsidR="009E2906" w:rsidRDefault="009E2906">
      <w:pPr>
        <w:pStyle w:val="CommentText"/>
      </w:pPr>
      <w:r>
        <w:rPr>
          <w:rStyle w:val="CommentReference"/>
        </w:rPr>
        <w:annotationRef/>
      </w:r>
      <w:r>
        <w:t>Same comment as before</w:t>
      </w:r>
    </w:p>
  </w:comment>
  <w:comment w:id="5" w:author="Astha Dutta" w:date="2022-03-15T22:16:00Z" w:initials="AD">
    <w:p w14:paraId="6C6E2AC4" w14:textId="596B9D95" w:rsidR="009E2906" w:rsidRDefault="009E290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7EF14F" w15:done="0"/>
  <w15:commentEx w15:paraId="1C6C7CAA" w15:paraIdParent="4D7EF14F" w15:done="0"/>
  <w15:commentEx w15:paraId="02303ECE" w15:paraIdParent="4D7EF14F" w15:done="0"/>
  <w15:commentEx w15:paraId="5A53D1DB" w15:done="0"/>
  <w15:commentEx w15:paraId="02C2B49D" w15:paraIdParent="5A53D1DB" w15:done="0"/>
  <w15:commentEx w15:paraId="6C6E2AC4" w15:paraIdParent="5A53D1D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23497" w16cex:dateUtc="2022-03-09T01:01:00Z"/>
  <w16cex:commentExtensible w16cex:durableId="25DB8E4E" w16cex:dateUtc="2022-03-16T02:14:00Z"/>
  <w16cex:commentExtensible w16cex:durableId="25DB8E9C" w16cex:dateUtc="2022-03-16T02:15:00Z"/>
  <w16cex:commentExtensible w16cex:durableId="25D234B4" w16cex:dateUtc="2022-03-09T01:01:00Z"/>
  <w16cex:commentExtensible w16cex:durableId="25DB8EAD" w16cex:dateUtc="2022-03-16T02:16:00Z"/>
  <w16cex:commentExtensible w16cex:durableId="25DB8EB9" w16cex:dateUtc="2022-03-16T02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7EF14F" w16cid:durableId="25D23497"/>
  <w16cid:commentId w16cid:paraId="1C6C7CAA" w16cid:durableId="25DB8E4E"/>
  <w16cid:commentId w16cid:paraId="02303ECE" w16cid:durableId="25DB8E9C"/>
  <w16cid:commentId w16cid:paraId="5A53D1DB" w16cid:durableId="25D234B4"/>
  <w16cid:commentId w16cid:paraId="02C2B49D" w16cid:durableId="25DB8EAD"/>
  <w16cid:commentId w16cid:paraId="6C6E2AC4" w16cid:durableId="25DB8E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7F2E"/>
    <w:multiLevelType w:val="hybridMultilevel"/>
    <w:tmpl w:val="D82807EA"/>
    <w:lvl w:ilvl="0" w:tplc="DD828684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4367EF0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44B8BCA6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DF7E73B8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4" w:tplc="D910FCDA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5" w:tplc="FD1A9C14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6" w:tplc="45C055B6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B63473AA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8" w:tplc="B9B4E2D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1961F51"/>
    <w:multiLevelType w:val="hybridMultilevel"/>
    <w:tmpl w:val="5C7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B37AA"/>
    <w:multiLevelType w:val="hybridMultilevel"/>
    <w:tmpl w:val="49BE96B8"/>
    <w:lvl w:ilvl="0" w:tplc="7CE286E4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1443D30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E59E9BC4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5F804456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4" w:tplc="1E669330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5" w:tplc="11BCC22A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6" w:tplc="6974E31C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2EACDCF6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8" w:tplc="55589DF0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095206C"/>
    <w:multiLevelType w:val="hybridMultilevel"/>
    <w:tmpl w:val="2AFAFE2E"/>
    <w:lvl w:ilvl="0" w:tplc="B7FCD712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6467028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07968160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C7ACB5A8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4" w:tplc="863AD700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5" w:tplc="AA1200F0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6" w:tplc="4CE2015A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5B880986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8" w:tplc="CB2E2FB0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8973AF2"/>
    <w:multiLevelType w:val="hybridMultilevel"/>
    <w:tmpl w:val="502E7FDC"/>
    <w:lvl w:ilvl="0" w:tplc="B6F43BCC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4B0CCAA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0F023320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A9A6C546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4" w:tplc="B636A6C6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5" w:tplc="79065808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6" w:tplc="8162FDD6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C14AE142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8" w:tplc="6718680C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EEE7B25"/>
    <w:multiLevelType w:val="hybridMultilevel"/>
    <w:tmpl w:val="34BA53E6"/>
    <w:lvl w:ilvl="0" w:tplc="FF9CB68E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7BE7A32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3A74F14A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691E3F00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4" w:tplc="49801824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5" w:tplc="71DC6E50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ar-SA"/>
      </w:rPr>
    </w:lvl>
    <w:lvl w:ilvl="6" w:tplc="573AB55E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4FD294A2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8" w:tplc="846229B0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meka Beckford-Young">
    <w15:presenceInfo w15:providerId="AD" w15:userId="S::Tameka.BeckfordYoung@campari.com::1d7eb5be-d9d9-484d-9efc-f750634091fe"/>
  </w15:person>
  <w15:person w15:author="Astha Dutta">
    <w15:presenceInfo w15:providerId="None" w15:userId="Astha Dut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CE"/>
    <w:rsid w:val="00012186"/>
    <w:rsid w:val="00017A05"/>
    <w:rsid w:val="00070DFA"/>
    <w:rsid w:val="00123C53"/>
    <w:rsid w:val="00190E80"/>
    <w:rsid w:val="001E68B7"/>
    <w:rsid w:val="00290782"/>
    <w:rsid w:val="003A4C64"/>
    <w:rsid w:val="003C01A4"/>
    <w:rsid w:val="004B4BCE"/>
    <w:rsid w:val="005250DF"/>
    <w:rsid w:val="00623C6B"/>
    <w:rsid w:val="008800E8"/>
    <w:rsid w:val="009227A2"/>
    <w:rsid w:val="009E2906"/>
    <w:rsid w:val="00B01DC9"/>
    <w:rsid w:val="00BE4E21"/>
    <w:rsid w:val="00BF2037"/>
    <w:rsid w:val="00BF5471"/>
    <w:rsid w:val="00E138AD"/>
    <w:rsid w:val="00E46B3C"/>
    <w:rsid w:val="00E955E1"/>
    <w:rsid w:val="00EB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C94B4"/>
  <w15:docId w15:val="{6D3F2095-D7B5-4BB7-B05A-DD4418B5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89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ormal1">
    <w:name w:val="Normal1"/>
    <w:rsid w:val="00190E80"/>
    <w:pPr>
      <w:widowControl/>
      <w:autoSpaceDE/>
      <w:autoSpaceDN/>
      <w:spacing w:after="160" w:line="256" w:lineRule="auto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190E80"/>
    <w:pPr>
      <w:widowControl/>
      <w:autoSpaceDE/>
      <w:autoSpaceDN/>
    </w:pPr>
  </w:style>
  <w:style w:type="paragraph" w:styleId="NormalWeb">
    <w:name w:val="Normal (Web)"/>
    <w:basedOn w:val="Normal"/>
    <w:uiPriority w:val="99"/>
    <w:semiHidden/>
    <w:unhideWhenUsed/>
    <w:rsid w:val="00290782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1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8A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8A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5E8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6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3986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6415D-9B48-44D7-9131-9438E7679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Shroff</dc:creator>
  <cp:lastModifiedBy>Astha Dutta</cp:lastModifiedBy>
  <cp:revision>3</cp:revision>
  <dcterms:created xsi:type="dcterms:W3CDTF">2022-03-09T01:03:00Z</dcterms:created>
  <dcterms:modified xsi:type="dcterms:W3CDTF">2022-03-16T02:17:00Z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2022-01-11T00:00:00Z</vt:filetime>
  </property>
</Properties>
</file>