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4662" w14:textId="77777777" w:rsidR="00F61F76" w:rsidRDefault="00F61F76" w:rsidP="00F61F76">
      <w:pPr>
        <w:pStyle w:val="Normal1"/>
        <w:rPr>
          <w:b/>
        </w:rPr>
      </w:pPr>
    </w:p>
    <w:tbl>
      <w:tblPr>
        <w:tblW w:w="5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2430"/>
      </w:tblGrid>
      <w:tr w:rsidR="00F61F76" w14:paraId="3D22BB42" w14:textId="77777777" w:rsidTr="00D61D48">
        <w:trPr>
          <w:jc w:val="center"/>
        </w:trPr>
        <w:tc>
          <w:tcPr>
            <w:tcW w:w="3505" w:type="dxa"/>
          </w:tcPr>
          <w:p w14:paraId="68C9DAAA" w14:textId="77777777" w:rsidR="00F61F76" w:rsidRDefault="00F61F76" w:rsidP="007A7986">
            <w:pPr>
              <w:pStyle w:val="Normal1"/>
              <w:jc w:val="both"/>
              <w:rPr>
                <w:b/>
              </w:rPr>
            </w:pPr>
            <w:r>
              <w:rPr>
                <w:b/>
                <w:noProof/>
              </w:rPr>
              <w:drawing>
                <wp:inline distT="0" distB="0" distL="0" distR="0" wp14:anchorId="6465193E" wp14:editId="15864428">
                  <wp:extent cx="2165633" cy="64461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65633" cy="644611"/>
                          </a:xfrm>
                          <a:prstGeom prst="rect">
                            <a:avLst/>
                          </a:prstGeom>
                          <a:ln/>
                        </pic:spPr>
                      </pic:pic>
                    </a:graphicData>
                  </a:graphic>
                </wp:inline>
              </w:drawing>
            </w:r>
          </w:p>
        </w:tc>
        <w:tc>
          <w:tcPr>
            <w:tcW w:w="2430" w:type="dxa"/>
            <w:vAlign w:val="center"/>
          </w:tcPr>
          <w:p w14:paraId="22D6AD63" w14:textId="0FFF682F" w:rsidR="00F61F76" w:rsidRDefault="00D61D48" w:rsidP="002327E3">
            <w:pPr>
              <w:pStyle w:val="Normal1"/>
              <w:spacing w:line="257" w:lineRule="auto"/>
              <w:contextualSpacing/>
              <w:rPr>
                <w:b/>
                <w:color w:val="000000"/>
              </w:rPr>
            </w:pPr>
            <w:r>
              <w:rPr>
                <w:b/>
                <w:color w:val="000000"/>
              </w:rPr>
              <w:t xml:space="preserve">Special </w:t>
            </w:r>
            <w:r w:rsidR="00F61F76">
              <w:rPr>
                <w:b/>
                <w:color w:val="000000"/>
              </w:rPr>
              <w:t xml:space="preserve">Board Meeting </w:t>
            </w:r>
          </w:p>
          <w:p w14:paraId="20C66B96" w14:textId="633273F6" w:rsidR="00F61F76" w:rsidRDefault="004A29E1" w:rsidP="002327E3">
            <w:pPr>
              <w:pStyle w:val="Normal1"/>
              <w:spacing w:line="257" w:lineRule="auto"/>
              <w:contextualSpacing/>
              <w:rPr>
                <w:b/>
                <w:color w:val="000000"/>
              </w:rPr>
            </w:pPr>
            <w:r>
              <w:rPr>
                <w:b/>
                <w:color w:val="000000"/>
              </w:rPr>
              <w:t>April 13</w:t>
            </w:r>
            <w:r w:rsidR="00264964">
              <w:rPr>
                <w:b/>
                <w:color w:val="000000"/>
              </w:rPr>
              <w:t>, 2020</w:t>
            </w:r>
          </w:p>
          <w:p w14:paraId="771A0AF1" w14:textId="00A073DF" w:rsidR="00F61F76" w:rsidRDefault="00F61F76" w:rsidP="002327E3">
            <w:pPr>
              <w:pStyle w:val="Normal1"/>
              <w:spacing w:line="257" w:lineRule="auto"/>
              <w:contextualSpacing/>
              <w:rPr>
                <w:color w:val="000000"/>
              </w:rPr>
            </w:pPr>
            <w:r>
              <w:rPr>
                <w:b/>
                <w:color w:val="000000"/>
              </w:rPr>
              <w:t>6:</w:t>
            </w:r>
            <w:r w:rsidR="00DE3CB1">
              <w:rPr>
                <w:b/>
              </w:rPr>
              <w:t>30</w:t>
            </w:r>
            <w:r w:rsidR="00634BA6">
              <w:rPr>
                <w:b/>
                <w:color w:val="000000"/>
              </w:rPr>
              <w:t>PM - 7</w:t>
            </w:r>
            <w:r>
              <w:rPr>
                <w:b/>
                <w:color w:val="000000"/>
              </w:rPr>
              <w:t>:</w:t>
            </w:r>
            <w:r w:rsidR="00D61D48">
              <w:rPr>
                <w:b/>
              </w:rPr>
              <w:t>15</w:t>
            </w:r>
            <w:r>
              <w:rPr>
                <w:b/>
                <w:color w:val="000000"/>
              </w:rPr>
              <w:t>PM</w:t>
            </w:r>
          </w:p>
        </w:tc>
      </w:tr>
    </w:tbl>
    <w:p w14:paraId="7876A89E" w14:textId="77777777" w:rsidR="00F61F76" w:rsidRDefault="00F61F76" w:rsidP="00F61F76">
      <w:pPr>
        <w:pStyle w:val="Normal1"/>
        <w:rPr>
          <w:b/>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F61F76" w14:paraId="3CC01364" w14:textId="77777777" w:rsidTr="007A7986">
        <w:tc>
          <w:tcPr>
            <w:tcW w:w="3596" w:type="dxa"/>
            <w:shd w:val="clear" w:color="auto" w:fill="27397E"/>
          </w:tcPr>
          <w:p w14:paraId="7B2FA6D6" w14:textId="77777777" w:rsidR="00F61F76" w:rsidRDefault="00F61F76" w:rsidP="007A7986">
            <w:pPr>
              <w:pStyle w:val="Normal1"/>
              <w:rPr>
                <w:b/>
                <w:color w:val="FFFFFF"/>
              </w:rPr>
            </w:pPr>
            <w:r>
              <w:rPr>
                <w:b/>
                <w:color w:val="FFFFFF"/>
              </w:rPr>
              <w:t>Board Members in Attendance:</w:t>
            </w:r>
          </w:p>
        </w:tc>
        <w:tc>
          <w:tcPr>
            <w:tcW w:w="3597" w:type="dxa"/>
            <w:shd w:val="clear" w:color="auto" w:fill="27397E"/>
          </w:tcPr>
          <w:p w14:paraId="6E20603E" w14:textId="77777777" w:rsidR="00F61F76" w:rsidRDefault="00F61F76" w:rsidP="007A7986">
            <w:pPr>
              <w:pStyle w:val="Normal1"/>
              <w:rPr>
                <w:b/>
                <w:color w:val="FFFFFF"/>
              </w:rPr>
            </w:pPr>
            <w:r>
              <w:rPr>
                <w:b/>
                <w:color w:val="FFFFFF"/>
              </w:rPr>
              <w:t xml:space="preserve">Absent Board Members: </w:t>
            </w:r>
          </w:p>
        </w:tc>
        <w:tc>
          <w:tcPr>
            <w:tcW w:w="3597" w:type="dxa"/>
            <w:shd w:val="clear" w:color="auto" w:fill="27397E"/>
          </w:tcPr>
          <w:p w14:paraId="6B191824" w14:textId="77777777" w:rsidR="00F61F76" w:rsidRDefault="00F61F76" w:rsidP="007A7986">
            <w:pPr>
              <w:pStyle w:val="Normal1"/>
              <w:rPr>
                <w:b/>
                <w:color w:val="FFFFFF"/>
              </w:rPr>
            </w:pPr>
            <w:r>
              <w:rPr>
                <w:b/>
                <w:color w:val="FFFFFF"/>
              </w:rPr>
              <w:t xml:space="preserve">Other Attendees: </w:t>
            </w:r>
          </w:p>
        </w:tc>
      </w:tr>
      <w:tr w:rsidR="00F61F76" w14:paraId="59A12D2E" w14:textId="77777777" w:rsidTr="007A7986">
        <w:trPr>
          <w:trHeight w:val="1151"/>
        </w:trPr>
        <w:tc>
          <w:tcPr>
            <w:tcW w:w="3596" w:type="dxa"/>
          </w:tcPr>
          <w:p w14:paraId="091CF34C" w14:textId="2F6956B9" w:rsidR="00264964" w:rsidRDefault="00264964" w:rsidP="00DE3CB1">
            <w:pPr>
              <w:pStyle w:val="Normal1"/>
              <w:spacing w:line="257" w:lineRule="auto"/>
              <w:contextualSpacing/>
            </w:pPr>
            <w:r>
              <w:t>Ge</w:t>
            </w:r>
            <w:r w:rsidR="00F91800">
              <w:t>raldo Vasquez, Board Chairperson</w:t>
            </w:r>
          </w:p>
          <w:p w14:paraId="705B8AB2" w14:textId="64CC3512" w:rsidR="00DE3CB1" w:rsidRDefault="00DE3CB1" w:rsidP="00DE3CB1">
            <w:pPr>
              <w:pStyle w:val="Normal1"/>
              <w:spacing w:line="257" w:lineRule="auto"/>
              <w:contextualSpacing/>
            </w:pPr>
            <w:r>
              <w:t xml:space="preserve">Rosann Santos, Vice Chair </w:t>
            </w:r>
          </w:p>
          <w:p w14:paraId="2FB4B5FA" w14:textId="26CDDDC9" w:rsidR="00F61F76" w:rsidRDefault="00DE3CB1" w:rsidP="007A7986">
            <w:pPr>
              <w:pStyle w:val="Normal1"/>
              <w:spacing w:line="257" w:lineRule="auto"/>
              <w:contextualSpacing/>
            </w:pPr>
            <w:r>
              <w:t>Tameka Beckford-Young, Secretary</w:t>
            </w:r>
          </w:p>
          <w:p w14:paraId="42B5F8B5" w14:textId="77777777" w:rsidR="00F61F76" w:rsidRDefault="00F61F76" w:rsidP="007A7986">
            <w:pPr>
              <w:pStyle w:val="Normal1"/>
              <w:spacing w:line="257" w:lineRule="auto"/>
              <w:contextualSpacing/>
              <w:rPr>
                <w:color w:val="000000"/>
              </w:rPr>
            </w:pPr>
            <w:r>
              <w:rPr>
                <w:color w:val="000000"/>
              </w:rPr>
              <w:t>Marlin Jenkins</w:t>
            </w:r>
          </w:p>
          <w:p w14:paraId="2A5171FA" w14:textId="77777777" w:rsidR="00F61F76" w:rsidRPr="00F61F76" w:rsidRDefault="00F61F76" w:rsidP="007A7986">
            <w:pPr>
              <w:pStyle w:val="Normal1"/>
              <w:spacing w:line="257" w:lineRule="auto"/>
              <w:contextualSpacing/>
              <w:rPr>
                <w:color w:val="000000"/>
              </w:rPr>
            </w:pPr>
            <w:r>
              <w:t>Matthew Kirby-Smith</w:t>
            </w:r>
            <w:r>
              <w:rPr>
                <w:color w:val="000000"/>
              </w:rPr>
              <w:t xml:space="preserve"> </w:t>
            </w:r>
          </w:p>
        </w:tc>
        <w:tc>
          <w:tcPr>
            <w:tcW w:w="3597" w:type="dxa"/>
          </w:tcPr>
          <w:p w14:paraId="118E4862" w14:textId="2D2C9739" w:rsidR="00F61F76" w:rsidRDefault="00F61F76" w:rsidP="007A7986">
            <w:pPr>
              <w:pStyle w:val="Normal1"/>
              <w:spacing w:line="257" w:lineRule="auto"/>
              <w:contextualSpacing/>
            </w:pPr>
            <w:r>
              <w:t xml:space="preserve">Harini Mittal, Treasurer </w:t>
            </w:r>
          </w:p>
          <w:p w14:paraId="1A7B92CC" w14:textId="77777777" w:rsidR="00F61F76" w:rsidRDefault="00F61F76" w:rsidP="007A7986">
            <w:pPr>
              <w:pStyle w:val="Normal1"/>
              <w:spacing w:line="257" w:lineRule="auto"/>
              <w:contextualSpacing/>
            </w:pPr>
            <w:r>
              <w:t>Raghav Thapar</w:t>
            </w:r>
          </w:p>
          <w:p w14:paraId="5CC31E50" w14:textId="42C225B0" w:rsidR="00F61F76" w:rsidRDefault="00F61F76" w:rsidP="007A7986">
            <w:pPr>
              <w:pStyle w:val="Normal1"/>
              <w:spacing w:line="257" w:lineRule="auto"/>
              <w:contextualSpacing/>
            </w:pPr>
          </w:p>
        </w:tc>
        <w:tc>
          <w:tcPr>
            <w:tcW w:w="3597" w:type="dxa"/>
          </w:tcPr>
          <w:p w14:paraId="6B5C8D08" w14:textId="538D3906" w:rsidR="00F61F76" w:rsidRDefault="00264964" w:rsidP="007A7986">
            <w:pPr>
              <w:pStyle w:val="Normal1"/>
              <w:spacing w:line="257" w:lineRule="auto"/>
              <w:contextualSpacing/>
              <w:rPr>
                <w:color w:val="000000"/>
              </w:rPr>
            </w:pPr>
            <w:r>
              <w:rPr>
                <w:color w:val="000000"/>
              </w:rPr>
              <w:t>N/A</w:t>
            </w:r>
          </w:p>
          <w:p w14:paraId="589B51E2" w14:textId="77777777" w:rsidR="00F61F76" w:rsidRDefault="00F61F76" w:rsidP="007A7986">
            <w:pPr>
              <w:pStyle w:val="Normal1"/>
              <w:spacing w:line="257" w:lineRule="auto"/>
              <w:contextualSpacing/>
            </w:pPr>
          </w:p>
        </w:tc>
      </w:tr>
    </w:tbl>
    <w:p w14:paraId="174F3500" w14:textId="77777777" w:rsidR="00F61F76" w:rsidRDefault="00F61F76" w:rsidP="00F61F76">
      <w:pPr>
        <w:pStyle w:val="Normal1"/>
        <w:spacing w:after="0" w:line="240" w:lineRule="auto"/>
        <w:rPr>
          <w:color w:val="000000"/>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F61F76" w14:paraId="249CB29D" w14:textId="77777777" w:rsidTr="007A7986">
        <w:tc>
          <w:tcPr>
            <w:tcW w:w="10885" w:type="dxa"/>
            <w:tcBorders>
              <w:top w:val="single" w:sz="4" w:space="0" w:color="000000"/>
              <w:left w:val="single" w:sz="4" w:space="0" w:color="000000"/>
              <w:bottom w:val="single" w:sz="4" w:space="0" w:color="000000"/>
              <w:right w:val="single" w:sz="4" w:space="0" w:color="000000"/>
            </w:tcBorders>
            <w:shd w:val="clear" w:color="auto" w:fill="27397E"/>
          </w:tcPr>
          <w:p w14:paraId="54B0FB12" w14:textId="77777777" w:rsidR="00F61F76" w:rsidRDefault="00F61F76" w:rsidP="007A7986">
            <w:pPr>
              <w:pStyle w:val="Normal1"/>
              <w:rPr>
                <w:b/>
                <w:color w:val="FFFFFF"/>
              </w:rPr>
            </w:pPr>
            <w:r>
              <w:rPr>
                <w:b/>
                <w:color w:val="FFFFFF"/>
              </w:rPr>
              <w:t>Agenda Item</w:t>
            </w:r>
          </w:p>
        </w:tc>
      </w:tr>
      <w:tr w:rsidR="00F61F76" w14:paraId="176AE3D4" w14:textId="77777777" w:rsidTr="007A7986">
        <w:trPr>
          <w:trHeight w:val="341"/>
        </w:trPr>
        <w:tc>
          <w:tcPr>
            <w:tcW w:w="10885" w:type="dxa"/>
            <w:tcBorders>
              <w:top w:val="single" w:sz="4" w:space="0" w:color="000000"/>
              <w:left w:val="single" w:sz="4" w:space="0" w:color="000000"/>
              <w:bottom w:val="single" w:sz="4" w:space="0" w:color="000000"/>
              <w:right w:val="single" w:sz="4" w:space="0" w:color="000000"/>
            </w:tcBorders>
          </w:tcPr>
          <w:p w14:paraId="2A7CF90B" w14:textId="699F1205" w:rsidR="00F61F76" w:rsidRDefault="00F61F76" w:rsidP="007A7986">
            <w:pPr>
              <w:pStyle w:val="Normal1"/>
            </w:pPr>
            <w:r>
              <w:t xml:space="preserve">The meeting was called to order </w:t>
            </w:r>
            <w:r w:rsidR="00DE3CB1">
              <w:t xml:space="preserve">by </w:t>
            </w:r>
            <w:r w:rsidR="00264964">
              <w:t>Geraldo Vasque</w:t>
            </w:r>
            <w:r w:rsidR="007E1C71">
              <w:t>z.</w:t>
            </w:r>
          </w:p>
        </w:tc>
      </w:tr>
      <w:tr w:rsidR="00F61F76" w14:paraId="44BC8DE0" w14:textId="77777777" w:rsidTr="007A7986">
        <w:tc>
          <w:tcPr>
            <w:tcW w:w="10885" w:type="dxa"/>
            <w:tcBorders>
              <w:top w:val="single" w:sz="4" w:space="0" w:color="000000"/>
              <w:left w:val="single" w:sz="4" w:space="0" w:color="000000"/>
              <w:bottom w:val="single" w:sz="4" w:space="0" w:color="000000"/>
              <w:right w:val="single" w:sz="4" w:space="0" w:color="000000"/>
            </w:tcBorders>
          </w:tcPr>
          <w:p w14:paraId="7AB304C5" w14:textId="76D21C76" w:rsidR="00F61F76" w:rsidRPr="00893318" w:rsidRDefault="002327E3" w:rsidP="007A7986">
            <w:pPr>
              <w:pStyle w:val="Normal1"/>
              <w:spacing w:before="240" w:after="240"/>
              <w:rPr>
                <w:b/>
              </w:rPr>
            </w:pPr>
            <w:r w:rsidRPr="002327E3">
              <w:rPr>
                <w:b/>
                <w:highlight w:val="yellow"/>
              </w:rPr>
              <w:t xml:space="preserve">Review and Vote: </w:t>
            </w:r>
            <w:r w:rsidR="00264964">
              <w:rPr>
                <w:b/>
                <w:highlight w:val="yellow"/>
              </w:rPr>
              <w:t xml:space="preserve">Executive Search Firm </w:t>
            </w:r>
            <w:r w:rsidR="00B63394">
              <w:rPr>
                <w:b/>
                <w:highlight w:val="yellow"/>
              </w:rPr>
              <w:t xml:space="preserve">for </w:t>
            </w:r>
            <w:r w:rsidR="00DE3CB1">
              <w:rPr>
                <w:b/>
                <w:highlight w:val="yellow"/>
              </w:rPr>
              <w:t xml:space="preserve">Head of School </w:t>
            </w:r>
          </w:p>
          <w:p w14:paraId="5A01C0E5" w14:textId="77777777" w:rsidR="00B63394" w:rsidRDefault="00B63394" w:rsidP="00F61F76">
            <w:pPr>
              <w:pStyle w:val="Normal1"/>
              <w:numPr>
                <w:ilvl w:val="0"/>
                <w:numId w:val="10"/>
              </w:numPr>
              <w:spacing w:before="240" w:after="240" w:line="240" w:lineRule="auto"/>
              <w:contextualSpacing/>
            </w:pPr>
            <w:r>
              <w:t>The b</w:t>
            </w:r>
            <w:r w:rsidR="00A811CC">
              <w:t xml:space="preserve">oard met to </w:t>
            </w:r>
            <w:r>
              <w:t>conclude the process of selecting and voting on an</w:t>
            </w:r>
            <w:r w:rsidR="004A29E1">
              <w:t xml:space="preserve"> </w:t>
            </w:r>
            <w:r>
              <w:t>executive search firm</w:t>
            </w:r>
            <w:r w:rsidR="004A29E1">
              <w:t xml:space="preserve"> </w:t>
            </w:r>
            <w:r>
              <w:t>to assist in the hiring of the HOS</w:t>
            </w:r>
          </w:p>
          <w:p w14:paraId="147B9A49" w14:textId="493E8515" w:rsidR="00A811CC" w:rsidRDefault="00B63394" w:rsidP="00BD0C69">
            <w:pPr>
              <w:pStyle w:val="Normal1"/>
              <w:numPr>
                <w:ilvl w:val="0"/>
                <w:numId w:val="10"/>
              </w:numPr>
              <w:spacing w:before="240" w:after="240" w:line="240" w:lineRule="auto"/>
              <w:contextualSpacing/>
            </w:pPr>
            <w:r>
              <w:t xml:space="preserve">At the </w:t>
            </w:r>
            <w:r w:rsidR="00D16397">
              <w:t>April 8</w:t>
            </w:r>
            <w:r w:rsidR="00D16397" w:rsidRPr="00D16397">
              <w:rPr>
                <w:vertAlign w:val="superscript"/>
              </w:rPr>
              <w:t>th</w:t>
            </w:r>
            <w:r w:rsidR="00D16397">
              <w:t xml:space="preserve"> and April 9 </w:t>
            </w:r>
            <w:r>
              <w:t xml:space="preserve">board </w:t>
            </w:r>
            <w:r w:rsidR="004A29E1">
              <w:t>meet</w:t>
            </w:r>
            <w:r w:rsidR="00F91800">
              <w:t>ing</w:t>
            </w:r>
            <w:r>
              <w:t xml:space="preserve">, </w:t>
            </w:r>
            <w:r w:rsidR="00D16397">
              <w:t>five (5) organizations that perform the requisite hiring services</w:t>
            </w:r>
            <w:r>
              <w:t xml:space="preserve"> were introduced for consideration by the board.</w:t>
            </w:r>
            <w:r w:rsidR="004A45B9">
              <w:t xml:space="preserve"> </w:t>
            </w:r>
          </w:p>
          <w:p w14:paraId="0189E876" w14:textId="589CCB3C" w:rsidR="004A45B9" w:rsidRDefault="004A45B9" w:rsidP="00BD0C69">
            <w:pPr>
              <w:pStyle w:val="Normal1"/>
              <w:numPr>
                <w:ilvl w:val="1"/>
                <w:numId w:val="10"/>
              </w:numPr>
              <w:spacing w:before="240" w:after="240" w:line="240" w:lineRule="auto"/>
              <w:contextualSpacing/>
            </w:pPr>
            <w:r>
              <w:t>Staffing Boutique</w:t>
            </w:r>
          </w:p>
          <w:p w14:paraId="122DA374" w14:textId="37F44DB6" w:rsidR="004A45B9" w:rsidRDefault="004A45B9" w:rsidP="00BD0C69">
            <w:pPr>
              <w:pStyle w:val="Normal1"/>
              <w:numPr>
                <w:ilvl w:val="1"/>
                <w:numId w:val="10"/>
              </w:numPr>
              <w:spacing w:before="240" w:after="240" w:line="240" w:lineRule="auto"/>
              <w:contextualSpacing/>
            </w:pPr>
            <w:r>
              <w:t xml:space="preserve">School Professionals </w:t>
            </w:r>
          </w:p>
          <w:p w14:paraId="325618E2" w14:textId="00ED30A8" w:rsidR="004A45B9" w:rsidRDefault="004A45B9" w:rsidP="00BD0C69">
            <w:pPr>
              <w:pStyle w:val="Normal1"/>
              <w:numPr>
                <w:ilvl w:val="1"/>
                <w:numId w:val="10"/>
              </w:numPr>
              <w:spacing w:before="240" w:after="240" w:line="240" w:lineRule="auto"/>
              <w:contextualSpacing/>
            </w:pPr>
            <w:r>
              <w:t>ATS + Partners</w:t>
            </w:r>
          </w:p>
          <w:p w14:paraId="26704844" w14:textId="3A394764" w:rsidR="004A45B9" w:rsidRDefault="004A45B9" w:rsidP="00BD0C69">
            <w:pPr>
              <w:pStyle w:val="Normal1"/>
              <w:numPr>
                <w:ilvl w:val="1"/>
                <w:numId w:val="10"/>
              </w:numPr>
              <w:spacing w:before="240" w:after="240" w:line="240" w:lineRule="auto"/>
              <w:contextualSpacing/>
            </w:pPr>
            <w:r>
              <w:t>Executive Excellence</w:t>
            </w:r>
          </w:p>
          <w:p w14:paraId="4274A2E4" w14:textId="4BB6BA7B" w:rsidR="004A45B9" w:rsidRDefault="004A45B9" w:rsidP="00BD0C69">
            <w:pPr>
              <w:pStyle w:val="Normal1"/>
              <w:numPr>
                <w:ilvl w:val="1"/>
                <w:numId w:val="10"/>
              </w:numPr>
              <w:spacing w:before="240" w:after="240" w:line="240" w:lineRule="auto"/>
              <w:contextualSpacing/>
            </w:pPr>
            <w:r>
              <w:t xml:space="preserve">Building Excellent Schools Search </w:t>
            </w:r>
          </w:p>
          <w:p w14:paraId="53134D66" w14:textId="384B9ADF" w:rsidR="00B63394" w:rsidRDefault="00D16397" w:rsidP="00BD0C69">
            <w:pPr>
              <w:pStyle w:val="Normal1"/>
              <w:numPr>
                <w:ilvl w:val="0"/>
                <w:numId w:val="10"/>
              </w:numPr>
              <w:spacing w:before="240" w:after="240" w:line="240" w:lineRule="auto"/>
              <w:contextualSpacing/>
            </w:pPr>
            <w:r>
              <w:t>Each of the five organizations presented to the board discussing their experience in recruitment in the education field, and where applicable experience recruiting teachers and staff for charter schools.</w:t>
            </w:r>
          </w:p>
          <w:p w14:paraId="24856524" w14:textId="670914BB" w:rsidR="00D16397" w:rsidRDefault="00D16397" w:rsidP="00BD0C69">
            <w:pPr>
              <w:pStyle w:val="Normal1"/>
              <w:numPr>
                <w:ilvl w:val="0"/>
                <w:numId w:val="10"/>
              </w:numPr>
              <w:spacing w:before="240" w:after="240" w:line="240" w:lineRule="auto"/>
              <w:contextualSpacing/>
            </w:pPr>
            <w:r>
              <w:t xml:space="preserve">After considering the qualifications, enthusiasm, cost of each of the five organizations, the board </w:t>
            </w:r>
            <w:r w:rsidR="00BD0C69">
              <w:t xml:space="preserve">agreed </w:t>
            </w:r>
            <w:r>
              <w:t xml:space="preserve">that for the assistance we needed in filling the HOS role, Staffing Boutique and ATS + Partners </w:t>
            </w:r>
            <w:r w:rsidR="00BD0C69">
              <w:t>were the best organizations to assist us with Emblaze’s search. Each reported: (1) having great success in</w:t>
            </w:r>
            <w:r>
              <w:t xml:space="preserve"> filling ro</w:t>
            </w:r>
            <w:r w:rsidR="00BD0C69">
              <w:t>les they were hired to fill</w:t>
            </w:r>
            <w:r w:rsidR="007E1C71">
              <w:t xml:space="preserve"> (90%+ placement rates)</w:t>
            </w:r>
            <w:r w:rsidR="00BD0C69">
              <w:t>, (2) having</w:t>
            </w:r>
            <w:r>
              <w:t xml:space="preserve"> considerable experience placing folks at charter schools in the region (New York and New Jersey)</w:t>
            </w:r>
            <w:r w:rsidR="007E1C71">
              <w:t xml:space="preserve"> (at least 13 years of experience for each)</w:t>
            </w:r>
            <w:r>
              <w:t xml:space="preserve"> </w:t>
            </w:r>
            <w:r w:rsidR="00BD0C69">
              <w:t>and (3) placing Heads of School or Executive leadership at charter school.</w:t>
            </w:r>
          </w:p>
          <w:p w14:paraId="61D92FC3" w14:textId="1DE2709A" w:rsidR="00BD0C69" w:rsidRDefault="00BD0C69" w:rsidP="00BD0C69">
            <w:pPr>
              <w:pStyle w:val="Normal1"/>
              <w:numPr>
                <w:ilvl w:val="0"/>
                <w:numId w:val="10"/>
              </w:numPr>
              <w:spacing w:before="240" w:after="240" w:line="240" w:lineRule="auto"/>
              <w:contextualSpacing/>
            </w:pPr>
            <w:r>
              <w:t>The Board agreed that we should seek references from these two organizations to get further feedback about the organizations.</w:t>
            </w:r>
          </w:p>
          <w:p w14:paraId="7D959412" w14:textId="4CE67778" w:rsidR="00BD0C69" w:rsidRDefault="003116C3" w:rsidP="00BD0C69">
            <w:pPr>
              <w:pStyle w:val="Normal1"/>
              <w:numPr>
                <w:ilvl w:val="0"/>
                <w:numId w:val="10"/>
              </w:numPr>
              <w:spacing w:before="240" w:after="240" w:line="240" w:lineRule="auto"/>
              <w:contextualSpacing/>
            </w:pPr>
            <w:r>
              <w:t>The Board was able to conduct one reference check for each</w:t>
            </w:r>
            <w:r w:rsidR="00BD0C69">
              <w:t xml:space="preserve"> search firm and the references were discussed at this meeting.</w:t>
            </w:r>
            <w:r>
              <w:t xml:space="preserve">  </w:t>
            </w:r>
          </w:p>
          <w:p w14:paraId="31F3D71A" w14:textId="1385C218" w:rsidR="00BD0C69" w:rsidRDefault="007E1C71" w:rsidP="00BD0C69">
            <w:pPr>
              <w:pStyle w:val="Normal1"/>
              <w:numPr>
                <w:ilvl w:val="1"/>
                <w:numId w:val="10"/>
              </w:numPr>
              <w:spacing w:before="240" w:after="240" w:line="240" w:lineRule="auto"/>
              <w:contextualSpacing/>
            </w:pPr>
            <w:r>
              <w:t>Generally speaking, e</w:t>
            </w:r>
            <w:r w:rsidR="00BD0C69">
              <w:t xml:space="preserve">ach search firm came highly </w:t>
            </w:r>
            <w:r w:rsidR="003116C3">
              <w:t xml:space="preserve">recommended in a number of areas (communication, </w:t>
            </w:r>
            <w:r w:rsidR="00E71D9E">
              <w:t xml:space="preserve">timeliness, </w:t>
            </w:r>
            <w:r w:rsidR="003116C3">
              <w:t>satisfaction of results</w:t>
            </w:r>
            <w:r w:rsidR="00E71D9E">
              <w:t xml:space="preserve">, etc.). </w:t>
            </w:r>
          </w:p>
          <w:p w14:paraId="4A7D3697" w14:textId="42E75FC5" w:rsidR="007E1C71" w:rsidRDefault="007E1C71" w:rsidP="007E1C71">
            <w:pPr>
              <w:pStyle w:val="Normal1"/>
              <w:numPr>
                <w:ilvl w:val="1"/>
                <w:numId w:val="10"/>
              </w:numPr>
              <w:spacing w:before="240" w:after="240" w:line="240" w:lineRule="auto"/>
              <w:contextualSpacing/>
            </w:pPr>
            <w:r>
              <w:t>However,</w:t>
            </w:r>
            <w:r w:rsidR="00BD0C69">
              <w:t xml:space="preserve"> the reference for ATS Partners indicated that </w:t>
            </w:r>
            <w:r>
              <w:t>while the search firm was available for questions and had a good response time, the firm could have done a better job interacting with the hiring committee.</w:t>
            </w:r>
            <w:r w:rsidR="00BD0C69">
              <w:t xml:space="preserve"> </w:t>
            </w:r>
          </w:p>
          <w:p w14:paraId="4A5CBF27" w14:textId="76993901" w:rsidR="00E71D9E" w:rsidRDefault="007E1C71" w:rsidP="00F61F76">
            <w:pPr>
              <w:pStyle w:val="Normal1"/>
              <w:numPr>
                <w:ilvl w:val="0"/>
                <w:numId w:val="10"/>
              </w:numPr>
              <w:spacing w:before="240" w:after="240" w:line="240" w:lineRule="auto"/>
              <w:contextualSpacing/>
            </w:pPr>
            <w:r>
              <w:t>The board also considered the cost and payment requirements of each firm.  While cost was the same (20% of the HOS starting salary), the Staffing Boutique works on contingency and would not require payment for services until the date of the new hire.  ATS on the other hand required 50% at the start of search.</w:t>
            </w:r>
          </w:p>
          <w:p w14:paraId="6F2CCE3A" w14:textId="5D5D9856" w:rsidR="007E1C71" w:rsidRDefault="007E1C71" w:rsidP="00F61F76">
            <w:pPr>
              <w:pStyle w:val="Normal1"/>
              <w:numPr>
                <w:ilvl w:val="0"/>
                <w:numId w:val="10"/>
              </w:numPr>
              <w:spacing w:before="240" w:after="240" w:line="240" w:lineRule="auto"/>
              <w:contextualSpacing/>
            </w:pPr>
            <w:r>
              <w:lastRenderedPageBreak/>
              <w:t xml:space="preserve">After </w:t>
            </w:r>
            <w:r w:rsidR="00D61D48">
              <w:t xml:space="preserve">further </w:t>
            </w:r>
            <w:r>
              <w:t>discu</w:t>
            </w:r>
            <w:r w:rsidR="00D61D48">
              <w:t>ssion and comparison</w:t>
            </w:r>
            <w:r>
              <w:t xml:space="preserve"> </w:t>
            </w:r>
            <w:r w:rsidR="00D61D48">
              <w:t xml:space="preserve">of </w:t>
            </w:r>
            <w:r>
              <w:t>the</w:t>
            </w:r>
            <w:r w:rsidR="00D61D48">
              <w:t xml:space="preserve">se </w:t>
            </w:r>
            <w:r>
              <w:t>two</w:t>
            </w:r>
            <w:r w:rsidR="00D61D48">
              <w:t xml:space="preserve"> search firms, </w:t>
            </w:r>
            <w:r>
              <w:t xml:space="preserve">the board </w:t>
            </w:r>
            <w:r w:rsidR="00D61D48">
              <w:t xml:space="preserve">found </w:t>
            </w:r>
            <w:r>
              <w:t xml:space="preserve">that Staffing Boutique had the experience and expertise we required, with none of the downside risk associated with paying </w:t>
            </w:r>
            <w:r w:rsidR="00D61D48">
              <w:t xml:space="preserve">fees </w:t>
            </w:r>
            <w:r>
              <w:t>upfront with no guarantee of a p</w:t>
            </w:r>
            <w:r w:rsidR="00D61D48">
              <w:t xml:space="preserve">lacement.  Staffing Boutique would not require any downside financial risk as </w:t>
            </w:r>
            <w:r>
              <w:t>Emblaze would not have to pay a fee until an HOS was hired.</w:t>
            </w:r>
          </w:p>
          <w:p w14:paraId="2C46530C" w14:textId="77777777" w:rsidR="008C2C3F" w:rsidRPr="008C2C3F" w:rsidRDefault="008C2C3F" w:rsidP="008C2C3F">
            <w:pPr>
              <w:pStyle w:val="Normal1"/>
              <w:spacing w:before="240" w:after="240" w:line="240" w:lineRule="auto"/>
              <w:ind w:left="720"/>
              <w:contextualSpacing/>
            </w:pPr>
          </w:p>
          <w:p w14:paraId="14DF4593" w14:textId="0020581E" w:rsidR="002327E3" w:rsidRPr="002327E3" w:rsidRDefault="002327E3" w:rsidP="002327E3">
            <w:pPr>
              <w:pStyle w:val="Normal1"/>
              <w:rPr>
                <w:b/>
                <w:highlight w:val="yellow"/>
              </w:rPr>
            </w:pPr>
            <w:r>
              <w:rPr>
                <w:b/>
                <w:highlight w:val="yellow"/>
              </w:rPr>
              <w:t xml:space="preserve">Motion: </w:t>
            </w:r>
            <w:r w:rsidR="00D61D48">
              <w:rPr>
                <w:b/>
                <w:highlight w:val="yellow"/>
              </w:rPr>
              <w:t>To H</w:t>
            </w:r>
            <w:r w:rsidR="007E1C71">
              <w:rPr>
                <w:b/>
                <w:highlight w:val="yellow"/>
              </w:rPr>
              <w:t>ire Staffing Boutique as the Executive Search Firm for Emblaze</w:t>
            </w:r>
            <w:r w:rsidR="00D61D48">
              <w:rPr>
                <w:b/>
                <w:highlight w:val="yellow"/>
              </w:rPr>
              <w:t xml:space="preserve"> HOS S</w:t>
            </w:r>
            <w:r w:rsidR="007E1C71">
              <w:rPr>
                <w:b/>
                <w:highlight w:val="yellow"/>
              </w:rPr>
              <w:t xml:space="preserve">earch </w:t>
            </w:r>
          </w:p>
          <w:p w14:paraId="2051747B" w14:textId="16E5B441" w:rsidR="00D61D48" w:rsidRDefault="00D61D48" w:rsidP="002327E3">
            <w:pPr>
              <w:pStyle w:val="Normal1"/>
              <w:spacing w:line="257" w:lineRule="auto"/>
              <w:contextualSpacing/>
            </w:pPr>
            <w:r>
              <w:t>Gerry: Approved</w:t>
            </w:r>
          </w:p>
          <w:p w14:paraId="5615E0D6" w14:textId="73E12B92" w:rsidR="002327E3" w:rsidRDefault="002327E3" w:rsidP="002327E3">
            <w:pPr>
              <w:pStyle w:val="Normal1"/>
              <w:spacing w:line="257" w:lineRule="auto"/>
              <w:contextualSpacing/>
            </w:pPr>
            <w:r>
              <w:t xml:space="preserve">Rosann: Approved </w:t>
            </w:r>
          </w:p>
          <w:p w14:paraId="205F5014" w14:textId="77777777" w:rsidR="002327E3" w:rsidRDefault="002327E3" w:rsidP="002327E3">
            <w:pPr>
              <w:pStyle w:val="Normal1"/>
              <w:spacing w:line="257" w:lineRule="auto"/>
              <w:contextualSpacing/>
            </w:pPr>
            <w:r>
              <w:t>Marlin: Approved</w:t>
            </w:r>
          </w:p>
          <w:p w14:paraId="105205DB" w14:textId="77777777" w:rsidR="002327E3" w:rsidRDefault="00677DAB" w:rsidP="002327E3">
            <w:pPr>
              <w:pStyle w:val="Normal1"/>
              <w:spacing w:before="240" w:after="240" w:line="240" w:lineRule="auto"/>
              <w:contextualSpacing/>
            </w:pPr>
            <w:r>
              <w:t>Matt</w:t>
            </w:r>
            <w:r w:rsidR="002327E3">
              <w:t>: Approved</w:t>
            </w:r>
          </w:p>
          <w:p w14:paraId="4E483F98" w14:textId="267D3F86" w:rsidR="00677DAB" w:rsidRPr="002327E3" w:rsidRDefault="00677DAB" w:rsidP="002327E3">
            <w:pPr>
              <w:pStyle w:val="Normal1"/>
              <w:spacing w:before="240" w:after="240" w:line="240" w:lineRule="auto"/>
              <w:contextualSpacing/>
            </w:pPr>
            <w:r>
              <w:t xml:space="preserve">Tameka: </w:t>
            </w:r>
            <w:r w:rsidR="00D61D48">
              <w:t>Approved</w:t>
            </w:r>
          </w:p>
        </w:tc>
      </w:tr>
      <w:tr w:rsidR="00F61F76" w14:paraId="38943923" w14:textId="77777777" w:rsidTr="007A7986">
        <w:tc>
          <w:tcPr>
            <w:tcW w:w="10885" w:type="dxa"/>
            <w:tcBorders>
              <w:top w:val="single" w:sz="4" w:space="0" w:color="000000"/>
              <w:left w:val="single" w:sz="4" w:space="0" w:color="000000"/>
              <w:bottom w:val="single" w:sz="4" w:space="0" w:color="000000"/>
              <w:right w:val="single" w:sz="4" w:space="0" w:color="000000"/>
            </w:tcBorders>
          </w:tcPr>
          <w:p w14:paraId="3F4AEDDE" w14:textId="3FC8360A" w:rsidR="00F61F76" w:rsidRDefault="00F61F76" w:rsidP="002327E3">
            <w:pPr>
              <w:pStyle w:val="Normal1"/>
              <w:spacing w:line="257" w:lineRule="auto"/>
              <w:contextualSpacing/>
            </w:pPr>
            <w:bookmarkStart w:id="0" w:name="_GoBack"/>
            <w:bookmarkEnd w:id="0"/>
          </w:p>
        </w:tc>
      </w:tr>
      <w:tr w:rsidR="00F61F76" w14:paraId="294C430A" w14:textId="77777777" w:rsidTr="007A7986">
        <w:trPr>
          <w:trHeight w:val="80"/>
        </w:trPr>
        <w:tc>
          <w:tcPr>
            <w:tcW w:w="10885" w:type="dxa"/>
            <w:tcBorders>
              <w:top w:val="single" w:sz="4" w:space="0" w:color="000000"/>
              <w:left w:val="single" w:sz="4" w:space="0" w:color="000000"/>
              <w:bottom w:val="single" w:sz="4" w:space="0" w:color="000000"/>
              <w:right w:val="single" w:sz="4" w:space="0" w:color="000000"/>
            </w:tcBorders>
          </w:tcPr>
          <w:p w14:paraId="6F263F03" w14:textId="10A94363" w:rsidR="00F61F76" w:rsidRDefault="00F61F76" w:rsidP="00634BA6">
            <w:pPr>
              <w:pStyle w:val="Normal1"/>
            </w:pPr>
            <w:r>
              <w:t xml:space="preserve">The meeting adjourned at </w:t>
            </w:r>
            <w:r w:rsidR="00D61D48">
              <w:t xml:space="preserve">approximately </w:t>
            </w:r>
            <w:r>
              <w:rPr>
                <w:color w:val="000000"/>
              </w:rPr>
              <w:t>7:</w:t>
            </w:r>
            <w:r w:rsidR="00D61D48">
              <w:rPr>
                <w:color w:val="000000"/>
              </w:rPr>
              <w:t>15</w:t>
            </w:r>
            <w:r w:rsidR="00D61D48">
              <w:t>pm by Geraldo Vasquez.</w:t>
            </w:r>
          </w:p>
        </w:tc>
      </w:tr>
    </w:tbl>
    <w:p w14:paraId="6DB48E4D" w14:textId="77777777" w:rsidR="00F61F76" w:rsidRDefault="00F61F76" w:rsidP="00F61F76">
      <w:pPr>
        <w:pStyle w:val="Normal1"/>
        <w:spacing w:after="0" w:line="240" w:lineRule="auto"/>
        <w:rPr>
          <w:rFonts w:ascii="Arial" w:eastAsia="Arial" w:hAnsi="Arial" w:cs="Arial"/>
          <w:color w:val="222222"/>
          <w:sz w:val="19"/>
          <w:szCs w:val="19"/>
        </w:rPr>
      </w:pPr>
      <w:r>
        <w:rPr>
          <w:sz w:val="21"/>
          <w:szCs w:val="21"/>
        </w:rPr>
        <w:t xml:space="preserve"> </w:t>
      </w:r>
    </w:p>
    <w:sectPr w:rsidR="00F61F7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15B"/>
    <w:multiLevelType w:val="multilevel"/>
    <w:tmpl w:val="1318C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1625E"/>
    <w:multiLevelType w:val="multilevel"/>
    <w:tmpl w:val="1AD234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BE4954"/>
    <w:multiLevelType w:val="hybridMultilevel"/>
    <w:tmpl w:val="AC22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F1B7F"/>
    <w:multiLevelType w:val="hybridMultilevel"/>
    <w:tmpl w:val="326A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63058"/>
    <w:multiLevelType w:val="hybridMultilevel"/>
    <w:tmpl w:val="9DE87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0584F"/>
    <w:multiLevelType w:val="multilevel"/>
    <w:tmpl w:val="3F146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0C3D3C"/>
    <w:multiLevelType w:val="hybridMultilevel"/>
    <w:tmpl w:val="AFEA2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27741A"/>
    <w:multiLevelType w:val="hybridMultilevel"/>
    <w:tmpl w:val="C4B0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066E7"/>
    <w:multiLevelType w:val="hybridMultilevel"/>
    <w:tmpl w:val="DFD2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66758"/>
    <w:multiLevelType w:val="multilevel"/>
    <w:tmpl w:val="CF80DA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DC445BD"/>
    <w:multiLevelType w:val="hybridMultilevel"/>
    <w:tmpl w:val="50C03D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8E78AF"/>
    <w:multiLevelType w:val="multilevel"/>
    <w:tmpl w:val="4088E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0A5FA0"/>
    <w:multiLevelType w:val="multilevel"/>
    <w:tmpl w:val="9CB65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3649F3"/>
    <w:multiLevelType w:val="multilevel"/>
    <w:tmpl w:val="51D6E0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2A472C"/>
    <w:multiLevelType w:val="multilevel"/>
    <w:tmpl w:val="5E708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3C38BA"/>
    <w:multiLevelType w:val="multilevel"/>
    <w:tmpl w:val="D18CA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136AB0"/>
    <w:multiLevelType w:val="hybridMultilevel"/>
    <w:tmpl w:val="AA5A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5"/>
  </w:num>
  <w:num w:numId="5">
    <w:abstractNumId w:val="1"/>
  </w:num>
  <w:num w:numId="6">
    <w:abstractNumId w:val="14"/>
  </w:num>
  <w:num w:numId="7">
    <w:abstractNumId w:val="12"/>
  </w:num>
  <w:num w:numId="8">
    <w:abstractNumId w:val="11"/>
  </w:num>
  <w:num w:numId="9">
    <w:abstractNumId w:val="0"/>
  </w:num>
  <w:num w:numId="10">
    <w:abstractNumId w:val="8"/>
  </w:num>
  <w:num w:numId="11">
    <w:abstractNumId w:val="16"/>
  </w:num>
  <w:num w:numId="12">
    <w:abstractNumId w:val="7"/>
  </w:num>
  <w:num w:numId="13">
    <w:abstractNumId w:val="2"/>
  </w:num>
  <w:num w:numId="14">
    <w:abstractNumId w:val="10"/>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AD"/>
    <w:rsid w:val="001B4350"/>
    <w:rsid w:val="001C4885"/>
    <w:rsid w:val="001E13C6"/>
    <w:rsid w:val="002327E3"/>
    <w:rsid w:val="00264964"/>
    <w:rsid w:val="002F61BD"/>
    <w:rsid w:val="003116C3"/>
    <w:rsid w:val="003C6531"/>
    <w:rsid w:val="00413DD0"/>
    <w:rsid w:val="00455F27"/>
    <w:rsid w:val="004A29E1"/>
    <w:rsid w:val="004A45B9"/>
    <w:rsid w:val="005360E9"/>
    <w:rsid w:val="00542BF0"/>
    <w:rsid w:val="005D6150"/>
    <w:rsid w:val="005E7AF6"/>
    <w:rsid w:val="00634BA6"/>
    <w:rsid w:val="00677DAB"/>
    <w:rsid w:val="007A7986"/>
    <w:rsid w:val="007E1C71"/>
    <w:rsid w:val="0083487C"/>
    <w:rsid w:val="00873CA3"/>
    <w:rsid w:val="008B4270"/>
    <w:rsid w:val="008C2C3F"/>
    <w:rsid w:val="009E1D14"/>
    <w:rsid w:val="00A440AD"/>
    <w:rsid w:val="00A811CC"/>
    <w:rsid w:val="00AF4A12"/>
    <w:rsid w:val="00B56BC5"/>
    <w:rsid w:val="00B63394"/>
    <w:rsid w:val="00BD0C69"/>
    <w:rsid w:val="00C40487"/>
    <w:rsid w:val="00D04ED7"/>
    <w:rsid w:val="00D16397"/>
    <w:rsid w:val="00D61D48"/>
    <w:rsid w:val="00DB1BAD"/>
    <w:rsid w:val="00DB44C3"/>
    <w:rsid w:val="00DE3CB1"/>
    <w:rsid w:val="00E71D9E"/>
    <w:rsid w:val="00EB7197"/>
    <w:rsid w:val="00F61F76"/>
    <w:rsid w:val="00F91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FD025"/>
  <w14:defaultImageDpi w14:val="300"/>
  <w15:docId w15:val="{72D4769E-148A-4B96-8DD3-FFA58954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BAD"/>
    <w:pPr>
      <w:spacing w:after="160" w:line="25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1BAD"/>
    <w:pPr>
      <w:spacing w:after="160" w:line="256" w:lineRule="auto"/>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DB1B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BAD"/>
    <w:rPr>
      <w:rFonts w:ascii="Lucida Grande" w:eastAsia="Calibri" w:hAnsi="Lucida Grande" w:cs="Lucida Grande"/>
      <w:sz w:val="18"/>
      <w:szCs w:val="18"/>
    </w:rPr>
  </w:style>
  <w:style w:type="paragraph" w:styleId="ListParagraph">
    <w:name w:val="List Paragraph"/>
    <w:basedOn w:val="Normal"/>
    <w:uiPriority w:val="34"/>
    <w:qFormat/>
    <w:rsid w:val="00BD0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Erienne E Rojas</dc:creator>
  <cp:keywords/>
  <dc:description/>
  <cp:lastModifiedBy>Tameka Beckford-Young</cp:lastModifiedBy>
  <cp:revision>3</cp:revision>
  <dcterms:created xsi:type="dcterms:W3CDTF">2020-04-29T21:02:00Z</dcterms:created>
  <dcterms:modified xsi:type="dcterms:W3CDTF">2020-04-29T21:03:00Z</dcterms:modified>
</cp:coreProperties>
</file>